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hint="eastAsia" w:ascii="宋体" w:hAnsi="宋体" w:eastAsia="宋体" w:cs="Times New Roman"/>
          <w:color w:val="auto"/>
          <w:sz w:val="44"/>
          <w:szCs w:val="44"/>
        </w:rPr>
      </w:pPr>
      <w:r>
        <w:rPr>
          <w:rFonts w:hint="eastAsia" w:ascii="宋体" w:hAnsi="宋体" w:eastAsia="宋体" w:cs="Times New Roman"/>
          <w:color w:val="auto"/>
          <w:sz w:val="44"/>
          <w:szCs w:val="44"/>
        </w:rPr>
        <w:t>202</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年</w:t>
      </w:r>
      <w:r>
        <w:rPr>
          <w:rFonts w:hint="eastAsia" w:ascii="宋体" w:hAnsi="宋体" w:eastAsia="宋体" w:cs="Times New Roman"/>
          <w:color w:val="auto"/>
          <w:sz w:val="44"/>
          <w:szCs w:val="44"/>
          <w:lang w:val="en-US" w:eastAsia="zh-CN"/>
        </w:rPr>
        <w:t>6</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20</w:t>
      </w:r>
      <w:r>
        <w:rPr>
          <w:rFonts w:hint="eastAsia" w:ascii="宋体" w:hAnsi="宋体" w:eastAsia="宋体" w:cs="Times New Roman"/>
          <w:color w:val="auto"/>
          <w:sz w:val="44"/>
          <w:szCs w:val="44"/>
        </w:rPr>
        <w:t>日</w:t>
      </w:r>
    </w:p>
    <w:p>
      <w:pPr>
        <w:rPr>
          <w:rFonts w:hint="eastAsia" w:ascii="宋体" w:hAnsi="宋体" w:eastAsia="宋体" w:cs="Times New Roman"/>
          <w:color w:val="auto"/>
          <w:sz w:val="44"/>
          <w:szCs w:val="44"/>
        </w:rPr>
      </w:pPr>
      <w:r>
        <w:rPr>
          <w:rFonts w:hint="eastAsia" w:ascii="宋体" w:hAnsi="宋体" w:eastAsia="宋体" w:cs="Times New Roman"/>
          <w:color w:val="auto"/>
          <w:sz w:val="44"/>
          <w:szCs w:val="44"/>
        </w:rPr>
        <w:br w:type="page"/>
      </w:r>
      <w:r>
        <w:rPr>
          <w:rFonts w:hint="eastAsia" w:ascii="宋体" w:hAnsi="宋体" w:eastAsia="宋体"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bCs/>
          <w:color w:val="auto"/>
          <w:sz w:val="44"/>
          <w:szCs w:val="44"/>
        </w:rPr>
      </w:pPr>
      <w:r>
        <w:rPr>
          <w:rFonts w:hint="eastAsia" w:ascii="宋体" w:hAnsi="宋体"/>
          <w:b/>
          <w:bCs/>
          <w:color w:val="auto"/>
          <w:sz w:val="44"/>
          <w:szCs w:val="44"/>
        </w:rPr>
        <w:t>目  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习近平在二十届中央全面深化改革委员会第一次会议上的重要讲话精神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_GB2312" w:hAnsi="仿宋_GB2312" w:eastAsia="仿宋" w:cs="仿宋_GB2312"/>
          <w:color w:val="auto"/>
          <w:sz w:val="32"/>
          <w:szCs w:val="32"/>
          <w:highlight w:val="none"/>
          <w:lang w:val="en-US" w:eastAsia="zh-CN"/>
        </w:rPr>
      </w:pPr>
      <w:r>
        <w:rPr>
          <w:rFonts w:hint="eastAsia" w:ascii="仿宋" w:hAnsi="仿宋" w:eastAsia="仿宋"/>
          <w:color w:val="auto"/>
          <w:sz w:val="32"/>
          <w:szCs w:val="32"/>
          <w:lang w:eastAsia="zh-CN"/>
        </w:rPr>
        <w:t>二、</w:t>
      </w:r>
      <w:r>
        <w:rPr>
          <w:rFonts w:hint="eastAsia" w:ascii="仿宋_GB2312" w:hAnsi="仿宋_GB2312" w:eastAsia="仿宋_GB2312" w:cs="仿宋_GB2312"/>
          <w:color w:val="auto"/>
          <w:sz w:val="32"/>
          <w:szCs w:val="32"/>
          <w:highlight w:val="none"/>
          <w:lang w:val="en-US" w:eastAsia="zh-CN"/>
        </w:rPr>
        <w:t>习近平在中央财经委员会第一次会议上的重要讲话精神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5</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三、习近平在高标准高质量推进雄安新区建设座谈会上的重要讲话精神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9</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default" w:ascii="仿宋" w:hAnsi="仿宋" w:eastAsia="仿宋"/>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四、习近平在听取陕西省委和省政府工作汇报时的重要讲话精神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lang w:eastAsia="zh-CN"/>
        </w:rPr>
        <w:t>五、</w:t>
      </w:r>
      <w:r>
        <w:rPr>
          <w:rFonts w:hint="eastAsia" w:ascii="仿宋_GB2312" w:hAnsi="仿宋_GB2312" w:eastAsia="仿宋_GB2312" w:cs="仿宋_GB2312"/>
          <w:color w:val="auto"/>
          <w:sz w:val="32"/>
          <w:szCs w:val="32"/>
          <w:highlight w:val="none"/>
          <w:lang w:val="en-US" w:eastAsia="zh-CN"/>
        </w:rPr>
        <w:t>习近平在二十届中央审计委员会第一次会议上的重要讲话精神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22</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六</w:t>
      </w:r>
      <w:r>
        <w:rPr>
          <w:rFonts w:hint="eastAsia" w:ascii="仿宋" w:hAnsi="仿宋" w:eastAsia="仿宋"/>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习近平在</w:t>
      </w:r>
      <w:r>
        <w:rPr>
          <w:rFonts w:hint="eastAsia" w:ascii="仿宋" w:hAnsi="仿宋" w:eastAsia="仿宋" w:cs="Times New Roman"/>
          <w:color w:val="auto"/>
          <w:sz w:val="32"/>
          <w:szCs w:val="32"/>
          <w:lang w:val="en-US" w:eastAsia="zh-CN"/>
        </w:rPr>
        <w:t>中共中央政治局第五次集体学习时的重要讲话精神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25</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七、</w:t>
      </w:r>
      <w:r>
        <w:rPr>
          <w:rFonts w:hint="eastAsia" w:ascii="仿宋" w:hAnsi="仿宋" w:eastAsia="仿宋" w:cs="Times New Roman"/>
          <w:color w:val="auto"/>
          <w:sz w:val="32"/>
          <w:szCs w:val="32"/>
          <w:lang w:val="en-US" w:eastAsia="zh-CN"/>
        </w:rPr>
        <w:t>习近平在二十届中央国家安全委员会第一次会议上的重要讲话精神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八、</w:t>
      </w:r>
      <w:r>
        <w:rPr>
          <w:rFonts w:hint="eastAsia" w:ascii="仿宋" w:hAnsi="仿宋" w:eastAsia="仿宋" w:cs="Times New Roman"/>
          <w:color w:val="auto"/>
          <w:sz w:val="32"/>
          <w:szCs w:val="32"/>
          <w:lang w:val="en-US" w:eastAsia="zh-CN"/>
        </w:rPr>
        <w:t>习近平在文化传承发展座谈会上的重要讲话精神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九、</w:t>
      </w:r>
      <w:r>
        <w:rPr>
          <w:rFonts w:hint="eastAsia" w:ascii="仿宋_GB2312" w:hAnsi="仿宋_GB2312" w:eastAsia="仿宋_GB2312" w:cs="仿宋_GB2312"/>
          <w:color w:val="auto"/>
          <w:sz w:val="32"/>
          <w:szCs w:val="32"/>
          <w:highlight w:val="none"/>
          <w:lang w:val="en-US" w:eastAsia="zh-CN"/>
        </w:rPr>
        <w:t>习近平在内蒙古考察时的重要讲话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38</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十、</w:t>
      </w:r>
      <w:r>
        <w:rPr>
          <w:rFonts w:hint="default" w:ascii="仿宋_GB2312" w:hAnsi="仿宋_GB2312" w:eastAsia="仿宋_GB2312" w:cs="仿宋_GB2312"/>
          <w:color w:val="auto"/>
          <w:sz w:val="32"/>
          <w:szCs w:val="32"/>
          <w:highlight w:val="none"/>
          <w:lang w:val="en-US" w:eastAsia="zh-CN"/>
        </w:rPr>
        <w:t>健全全面从严治党体系 推动新时代党的建设新的伟大工程向纵深发展</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42</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十一、</w:t>
      </w:r>
      <w:r>
        <w:rPr>
          <w:rFonts w:hint="eastAsia" w:ascii="仿宋" w:hAnsi="仿宋" w:eastAsia="仿宋" w:cs="Times New Roman"/>
          <w:color w:val="auto"/>
          <w:sz w:val="32"/>
          <w:szCs w:val="32"/>
          <w:lang w:val="en-US" w:eastAsia="zh-CN"/>
        </w:rPr>
        <w:t>中国式现代化是中国共产党领导的社会主义现代化</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47</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十二、</w:t>
      </w:r>
      <w:r>
        <w:rPr>
          <w:rFonts w:hint="eastAsia" w:ascii="仿宋" w:hAnsi="仿宋" w:eastAsia="仿宋" w:cs="Times New Roman"/>
          <w:color w:val="auto"/>
          <w:sz w:val="32"/>
          <w:szCs w:val="32"/>
          <w:lang w:val="en-US" w:eastAsia="zh-CN"/>
        </w:rPr>
        <w:t>中共安徽省委教育工委 安徽省教育厅关于印发&lt;深入学习宣传贯彻习近平总书记在中央政治局第五次集体学习时重要讲话精神的工作方案&gt;的通知</w:t>
      </w:r>
      <w:r>
        <w:rPr>
          <w:rFonts w:hint="eastAsia" w:ascii="仿宋" w:hAnsi="仿宋" w:eastAsia="仿宋"/>
          <w:color w:val="auto"/>
          <w:sz w:val="32"/>
          <w:szCs w:val="32"/>
          <w:lang w:eastAsia="zh-CN"/>
        </w:rPr>
        <w:t>（</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bookmarkStart w:id="0" w:name="_GoBack"/>
      <w:bookmarkEnd w:id="0"/>
    </w:p>
    <w:p>
      <w:pPr>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br w:type="page"/>
      </w:r>
    </w:p>
    <w:p>
      <w:pPr>
        <w:rPr>
          <w:rFonts w:hint="eastAsia"/>
          <w:color w:val="auto"/>
        </w:rPr>
        <w:sectPr>
          <w:headerReference r:id="rId3" w:type="default"/>
          <w:pgSz w:w="11905" w:h="16838" w:orient="landscape"/>
          <w:pgMar w:top="2098" w:right="1531" w:bottom="1984" w:left="1531" w:header="851" w:footer="992" w:gutter="0"/>
          <w:pgNumType w:fmt="numberInDash"/>
          <w:cols w:space="0" w:num="1"/>
          <w:rtlGutter w:val="0"/>
          <w:docGrid w:type="lines" w:linePitch="318" w:charSpace="0"/>
        </w:sect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宋体" w:hAnsi="宋体" w:eastAsia="宋体" w:cs="宋体"/>
          <w:b w:val="0"/>
          <w:bCs w:val="0"/>
          <w:i w:val="0"/>
          <w:iCs w:val="0"/>
          <w:caps w:val="0"/>
          <w:color w:val="auto"/>
          <w:spacing w:val="0"/>
          <w:sz w:val="44"/>
          <w:szCs w:val="44"/>
          <w:shd w:val="clear" w:fill="FFFFFF"/>
        </w:rPr>
      </w:pPr>
      <w:r>
        <w:rPr>
          <w:rStyle w:val="10"/>
          <w:rFonts w:hint="eastAsia" w:ascii="宋体" w:hAnsi="宋体" w:eastAsia="宋体" w:cs="宋体"/>
          <w:b w:val="0"/>
          <w:bCs w:val="0"/>
          <w:i w:val="0"/>
          <w:iCs w:val="0"/>
          <w:caps w:val="0"/>
          <w:color w:val="auto"/>
          <w:spacing w:val="0"/>
          <w:sz w:val="44"/>
          <w:szCs w:val="44"/>
          <w:shd w:val="clear" w:fill="FFFFFF"/>
        </w:rPr>
        <w:t>习近平主持召开二十届中央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auto"/>
          <w:spacing w:val="0"/>
          <w:sz w:val="44"/>
          <w:szCs w:val="44"/>
        </w:rPr>
      </w:pPr>
      <w:r>
        <w:rPr>
          <w:rStyle w:val="10"/>
          <w:rFonts w:hint="eastAsia" w:ascii="宋体" w:hAnsi="宋体" w:eastAsia="宋体" w:cs="宋体"/>
          <w:b w:val="0"/>
          <w:bCs w:val="0"/>
          <w:i w:val="0"/>
          <w:iCs w:val="0"/>
          <w:caps w:val="0"/>
          <w:color w:val="auto"/>
          <w:spacing w:val="0"/>
          <w:sz w:val="44"/>
          <w:szCs w:val="44"/>
          <w:shd w:val="clear" w:fill="FFFFFF"/>
        </w:rPr>
        <w:t>全面深化改革委员会第一次会议强调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r>
        <w:rPr>
          <w:rStyle w:val="10"/>
          <w:rFonts w:hint="eastAsia" w:ascii="仿宋" w:hAnsi="仿宋" w:eastAsia="仿宋" w:cs="仿宋"/>
          <w:b w:val="0"/>
          <w:bCs w:val="0"/>
          <w:i w:val="0"/>
          <w:iCs w:val="0"/>
          <w:caps w:val="0"/>
          <w:color w:val="auto"/>
          <w:spacing w:val="0"/>
          <w:sz w:val="32"/>
          <w:szCs w:val="32"/>
          <w:shd w:val="clear" w:fill="FFFFFF"/>
        </w:rPr>
        <w:t>守正创新真抓实干　在新征程上谱写改革开放新篇章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Style w:val="10"/>
          <w:rFonts w:hint="eastAsia" w:ascii="仿宋" w:hAnsi="仿宋" w:eastAsia="仿宋" w:cs="仿宋"/>
          <w:b/>
          <w:bCs/>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中央全面深化改革委员会主任习近平4月21日下午主持召开二十届中央全面深化改革委员会第一次会议并发表重要讲话。他强调，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中共中央政治局常委、中央全面深化改革委员会副主任李强、王沪宁、蔡奇出席会议。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审议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2023年工作要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强化企业科技创新主体地位，是深化科技体制改革、推动实现高水平科技自立自强的关键举措。要坚持系统观念，围绕“为谁创新、谁来创新、创新什么、如何创新”，从制度建设着眼，对技术创新决策、研发投入、科研组织、成果转化全链条整体部署，对政策、资金、项目、平台、人才等关键创新资源系统布局，一体推进科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加强和改进国有经济管理，要立足新时代新征程国有经济肩负的使命任务和功能定位，从服务构建新发展格局、推动高质量发展、促进共同富裕、维护国家安全的战略高度出发，完善国有经济安全责任、质量结构、资产和企业管理，深化国有企业改革，着力补短板、强弱项、固底板、扬优势，构建顶层统筹、权责明确、运行高效、监管有力的国有经济管理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合规经营、转型升级，不断提升发展质量。要充分考虑民营经济特点，完善政策执行方式，加强政策协调性，推动各项优惠政策精准直达，切实解决企业实际困难。要把构建亲清政商关系落到实处，引导促进民营经济人士健康成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中央全面深化改革委员会委员出席会议，中央和国家机关有关部门负责同志列席会议。</w:t>
      </w:r>
    </w:p>
    <w:p>
      <w:pPr>
        <w:rPr>
          <w:rFonts w:hint="eastAsia" w:ascii="仿宋" w:hAnsi="仿宋" w:eastAsia="仿宋" w:cs="仿宋"/>
          <w:color w:val="auto"/>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0"/>
          <w:rFonts w:hint="eastAsia" w:ascii="宋体" w:hAnsi="宋体" w:eastAsia="宋体" w:cs="宋体"/>
          <w:b w:val="0"/>
          <w:bCs w:val="0"/>
          <w:i w:val="0"/>
          <w:iCs w:val="0"/>
          <w:caps w:val="0"/>
          <w:color w:val="auto"/>
          <w:spacing w:val="0"/>
          <w:sz w:val="44"/>
          <w:szCs w:val="44"/>
          <w:shd w:val="clear" w:fill="FFFFFF"/>
        </w:rPr>
      </w:pPr>
      <w:r>
        <w:rPr>
          <w:rStyle w:val="10"/>
          <w:rFonts w:hint="eastAsia" w:ascii="宋体" w:hAnsi="宋体" w:eastAsia="宋体" w:cs="宋体"/>
          <w:b w:val="0"/>
          <w:bCs w:val="0"/>
          <w:i w:val="0"/>
          <w:iCs w:val="0"/>
          <w:caps w:val="0"/>
          <w:color w:val="auto"/>
          <w:spacing w:val="0"/>
          <w:sz w:val="44"/>
          <w:szCs w:val="44"/>
          <w:shd w:val="clear" w:fill="FFFFFF"/>
        </w:rPr>
        <w:t>习近平主持召开二十届中央财经委员会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auto"/>
          <w:spacing w:val="0"/>
          <w:sz w:val="44"/>
          <w:szCs w:val="44"/>
        </w:rPr>
      </w:pPr>
      <w:r>
        <w:rPr>
          <w:rStyle w:val="10"/>
          <w:rFonts w:hint="eastAsia" w:ascii="宋体" w:hAnsi="宋体" w:eastAsia="宋体" w:cs="宋体"/>
          <w:b w:val="0"/>
          <w:bCs w:val="0"/>
          <w:i w:val="0"/>
          <w:iCs w:val="0"/>
          <w:caps w:val="0"/>
          <w:color w:val="auto"/>
          <w:spacing w:val="0"/>
          <w:sz w:val="44"/>
          <w:szCs w:val="44"/>
          <w:shd w:val="clear" w:fill="FFFFFF"/>
        </w:rPr>
        <w:t>第一次会议强调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shd w:val="clear" w:fill="FFFFFF"/>
        </w:rPr>
        <w:t>加快建设以实体经济为支撑的现代化产业体系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shd w:val="clear" w:fill="FFFFFF"/>
        </w:rPr>
        <w:t>以人口高质量发展支撑中国式现代化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r>
        <w:rPr>
          <w:rStyle w:val="10"/>
          <w:rFonts w:hint="eastAsia" w:ascii="仿宋" w:hAnsi="仿宋" w:eastAsia="仿宋" w:cs="仿宋"/>
          <w:b w:val="0"/>
          <w:bCs w:val="0"/>
          <w:i w:val="0"/>
          <w:iCs w:val="0"/>
          <w:caps w:val="0"/>
          <w:color w:val="auto"/>
          <w:spacing w:val="0"/>
          <w:sz w:val="32"/>
          <w:szCs w:val="32"/>
          <w:shd w:val="clear" w:fill="FFFFFF"/>
        </w:rPr>
        <w:t>李强蔡奇丁薛祥出席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Style w:val="10"/>
          <w:rFonts w:hint="eastAsia" w:ascii="仿宋" w:hAnsi="仿宋" w:eastAsia="仿宋" w:cs="仿宋"/>
          <w:b/>
          <w:bCs/>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中央财经委员会主任习近平5月5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兴的大事，必须着力提高人口整体素质，以人口高质量发展支撑中国式现代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经济建设是党的中心工作，加强党对经济工作的领导，是加强党的全面领导的题中应有之义。中央财经委员会是党中央领导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加快建设以实体经济为支撑的现代化产业体系，关系我们在未来发展和国际竞争中赢得战略主动。要把握人工智能等新科技革命浪潮，适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割裂对立；坚持推动传统产业转型升级，不能当成“低端产业”简单退出；坚持开放合作，不能闭门造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要完善新发展阶段的产业政策，把维护产业安全作为重中之重，强化战略性领域顶层设计，增强产业政策协同性。要加强关键核心技术攻关和战略性资源支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中央财经委员会委员出席会议，中央和国家机关有关部门负责同志列席会议。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习近平在河北雄安新区考察并主持召开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lang w:eastAsia="zh-CN"/>
        </w:rPr>
      </w:pPr>
      <w:r>
        <w:rPr>
          <w:rFonts w:hint="eastAsia" w:ascii="宋体" w:hAnsi="宋体" w:eastAsia="宋体" w:cs="宋体"/>
          <w:b w:val="0"/>
          <w:bCs w:val="0"/>
          <w:i w:val="0"/>
          <w:iCs w:val="0"/>
          <w:caps w:val="0"/>
          <w:color w:val="auto"/>
          <w:spacing w:val="0"/>
          <w:sz w:val="44"/>
          <w:szCs w:val="44"/>
          <w:shd w:val="clear" w:fill="FFFFFF"/>
        </w:rPr>
        <w:t>高标准高质量推进雄安新区建设座谈会时强调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坚定信心保持定力</w:t>
      </w:r>
      <w:r>
        <w:rPr>
          <w:rFonts w:hint="eastAsia" w:ascii="仿宋" w:hAnsi="仿宋" w:eastAsia="仿宋" w:cs="仿宋"/>
          <w:b w:val="0"/>
          <w:bCs w:val="0"/>
          <w:i w:val="0"/>
          <w:iCs w:val="0"/>
          <w:caps w:val="0"/>
          <w:color w:val="auto"/>
          <w:spacing w:val="0"/>
          <w:sz w:val="32"/>
          <w:szCs w:val="32"/>
          <w:shd w:val="clear" w:fill="FFFFFF"/>
          <w:lang w:val="en-US" w:eastAsia="zh-CN"/>
        </w:rPr>
        <w:t xml:space="preserve"> </w:t>
      </w:r>
      <w:r>
        <w:rPr>
          <w:rFonts w:hint="eastAsia" w:ascii="仿宋" w:hAnsi="仿宋" w:eastAsia="仿宋" w:cs="仿宋"/>
          <w:b w:val="0"/>
          <w:bCs w:val="0"/>
          <w:i w:val="0"/>
          <w:iCs w:val="0"/>
          <w:caps w:val="0"/>
          <w:color w:val="auto"/>
          <w:spacing w:val="0"/>
          <w:sz w:val="32"/>
          <w:szCs w:val="32"/>
          <w:shd w:val="clear" w:fill="FFFFFF"/>
        </w:rPr>
        <w:t>稳扎稳打善作善成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推动雄安新区建设不断取得新进展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李强蔡奇丁薛祥陪同考察并出席座谈会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习近平10日在河北省雄安新区考察，主持召开高标准高质量推进雄安新区建设座谈会并发表重要讲话。他强调，雄安新区已进入大规模建设与承接北京非首都功能疏解并重阶段，工作重心已转向高质量建设、高水平管理、高质量疏解发展并举。要坚定信心，保持定力，稳扎稳打，善作善成，推动各项工作不断取得新进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中共中央政治局常委、国务院总理李强，中共中央政治局常委、中央办公厅主任蔡奇，中共中央政治局常委、国务院副总理丁薛祥陪同考察并出席座谈会。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5月10日，习近平在河北省委书记倪岳峰、省长王正谱陪同下，深入雄安新区的高铁站、社区、建设工地等，就高标准高质量推进雄安新区建设进行调研。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当天上午，习近平乘高铁前往雄安新区，抵达后首先考察了雄安站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随后乘车来到容东片区南文营社区。该社区安置了安新、容城两县回迁群众5000多人。习近平先后来到党群服务中心和社区食堂，同社区工作人员、现场办事群众、就餐的社区老人等亲切交流，仔细查看民情台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宜业宜居的“人民之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走进回迁居民李敬和家中看望。李敬和告诉总书记，2021年11月迁入新居，房子宽敞明亮，住得十分舒心，日子越过越红火。习近平强调，建设雄安新区是党中央作出的重大战略决策，大家响应国家号召，积极配合，为国家战略实施作出了贡献。他勉励年轻一代在强国建设、民族复兴的进程中，坚定信心，学好本领，造福桑梓，做社会主义事业的建设者和接班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临别时，居民们高声欢呼“总书记好”，习近平向大家挥手致意。他深情地对大家说，河北是我工作过的地方，我对这里充满感情，把这里建设好是我的心愿。建设雄安新区是千年大计、国家大事，既不能心浮气躁，也不能等靠要，要踏实努力，久久为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雄安城际站枢纽位于雄安新区启动区的核心位置。习近平来到雄安城际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下午，习近平来到雄安会展中心雄安厅，结合沙盘、视频短片，听取雄安新区整体规划建设进展介绍，了解白洋淀生态环境治理和保护及清淤疏浚、百淀连通等工作进展情况。习近平强调，白洋淀生态环境治理和保护，功在当代、利在千秋，必须统筹谋划，扎实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听取大家发言后，习近平发表了重要讲话。他强调，在党中央坚强领导下，在中央有关部门和北京、天津等地大力支持下，河北省积极履行主体责任，雄安新区党工委和管委会认真履行属地责任，扎实推动各项工作，雄安新区建设取得重大阶段性成果，新区建设和发展顶层设计基本完成，基础设施建设取得重大进展，疏解北京非首都功能初见成效，白洋淀生态环境治理成效明显，深化改革开放取得积极进展，产业和创新要素聚集的条件逐步完善，回迁安置工作有序推进。短短6年里，雄安新区从无到有、从蓝图到实景，一座高水平现代化城市正在拔地而起，堪称奇迹。这些成绩是在世界百年未有之大变局、3年新冠疫情的严峻形势下取得的，殊为不易。实践证明，党中央关于建设雄安新区的重大决策是完全正确的，各方面工作是扎实有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完整、准确、全面贯彻落实党中央关于建设雄安新区的战略部署，深刻领悟党中央决策的重大现实意义和深远历史意义，牢牢把握党中央关于雄安新区的功能定位、使命任务和原则要求，提高政治站位，保持历史耐心，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扎实推动疏解北京非首都功能各项任务落实，接续谋划第二批启动疏解的在京央企总部及二、三级子公司或创新业务板块等，着手谋划金融机构、科研院所、事业单位的疏解转移。要继续完善疏解激励约束政策体系。对有关疏解人员的子女教育、医疗、住房、薪酬、社保、医保、公积金等政策，要按照老人老办法、新人新办法的原则要求，进一步细化实化政策措施，确保疏解单位和人员享受到实实在在的好处。要坚持市场机制和政府引导相结合，项目和政策两手抓，通过市场化、法治化手段，增强非首都功能向外疏解的内生动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全面落实创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打造成为雄安新区的亮丽名片。要贯彻绿水青山就是金山银山的理念，坚持绿色化、低碳化发展，把雄安新区建设成为绿色发展城市典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坚持人民城市人民建、人民城市为人民，解决好雄安新区干部群众关心的切身利益问题，让人民群众从新区建设发展中感受到实实在在的获得感、幸福感。要坚持就业优先，完善就业创业引导政策，加强对新区劳动力的再就业培训。要推进城乡统筹发展，在缩小城乡差距、推动城乡融合发展、促进全体人民共同富裕上闯出一条新路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李强在讲话中表示，高标准高质量推进雄安新区建设，最根本最关键的是要把习近平总书记重要指示和党中央决策部署学习领会好、贯彻落实好。要有“千年大计”的定力，牢牢把握雄安新区的功能定位和使命任务，稳扎稳打、久久为功。要有“只争朝夕”的干劲，把已明确的、必须做的事紧紧抓在手上，不等不拖、紧张快干，加快承接北京非首都功能疏解，扎实推进基础设施建设，着力构建现代化产业体系，充分发挥各方面积极性，推动各项工作不断取得新进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丁薛祥表示，要深入学习贯彻习近平总书记重要讲话精神，把科技创新作为雄安新区高质量建设和发展的根本，着力打造自主创新和原始创新重要策源地，搭建一流创新平台，开展高水平科技创新；着力推动创新链产业链深度融合，围绕产业链部署创新链，加大科技成果转化力度，促进高新技术产业发展；着力建设京津冀协同创新共同体，创新利益分享模式，吸纳和集聚更多创新要素资源参与推动雄安新区高质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李干杰、何立峰等陪同考察并出席座谈会，吴政隆、穆虹、姜信治及中央和国家机关有关部门、军队有关单位、河北省、雄安新区、有关企业负责同志参加座谈会。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i w:val="0"/>
          <w:iCs w:val="0"/>
          <w:caps w:val="0"/>
          <w:color w:val="auto"/>
          <w:spacing w:val="0"/>
          <w:sz w:val="32"/>
          <w:szCs w:val="32"/>
          <w:shd w:val="clear" w:fill="FFFFFF"/>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习近平在听取陕西省委和省政府工作汇报时强调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ajorEastAsia" w:hAnsiTheme="majorEastAsia" w:eastAsiaTheme="majorEastAsia" w:cstheme="majorEastAsia"/>
          <w:b w:val="0"/>
          <w:bCs w:val="0"/>
          <w:i w:val="0"/>
          <w:iCs w:val="0"/>
          <w:caps w:val="0"/>
          <w:color w:val="auto"/>
          <w:spacing w:val="0"/>
          <w:sz w:val="44"/>
          <w:szCs w:val="44"/>
          <w:shd w:val="clear" w:fill="FFFFFF"/>
        </w:rPr>
      </w:pPr>
      <w:r>
        <w:rPr>
          <w:rFonts w:hint="eastAsia" w:asciiTheme="majorEastAsia" w:hAnsiTheme="majorEastAsia" w:eastAsiaTheme="majorEastAsia" w:cstheme="majorEastAsia"/>
          <w:b w:val="0"/>
          <w:bCs w:val="0"/>
          <w:i w:val="0"/>
          <w:iCs w:val="0"/>
          <w:caps w:val="0"/>
          <w:color w:val="auto"/>
          <w:spacing w:val="0"/>
          <w:sz w:val="44"/>
          <w:szCs w:val="44"/>
          <w:shd w:val="clear" w:fill="FFFFFF"/>
        </w:rPr>
        <w:t>着眼全国大局发挥自身优势明确主攻方向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ajorEastAsia" w:hAnsiTheme="majorEastAsia" w:eastAsiaTheme="majorEastAsia" w:cstheme="majorEastAsia"/>
          <w:b w:val="0"/>
          <w:bCs w:val="0"/>
          <w:i w:val="0"/>
          <w:iCs w:val="0"/>
          <w:caps w:val="0"/>
          <w:color w:val="auto"/>
          <w:spacing w:val="0"/>
          <w:sz w:val="44"/>
          <w:szCs w:val="44"/>
        </w:rPr>
      </w:pPr>
      <w:r>
        <w:rPr>
          <w:rFonts w:hint="eastAsia" w:asciiTheme="majorEastAsia" w:hAnsiTheme="majorEastAsia" w:eastAsiaTheme="majorEastAsia" w:cstheme="majorEastAsia"/>
          <w:b w:val="0"/>
          <w:bCs w:val="0"/>
          <w:i w:val="0"/>
          <w:iCs w:val="0"/>
          <w:caps w:val="0"/>
          <w:color w:val="auto"/>
          <w:spacing w:val="0"/>
          <w:sz w:val="44"/>
          <w:szCs w:val="44"/>
          <w:shd w:val="clear" w:fill="FFFFFF"/>
        </w:rPr>
        <w:t>奋力谱写中国式现代化建设的陕西篇章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途中在山西运城考察 蔡奇出席汇报会并陪同考察</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5月17日，习近平在西安主持中国—中亚峰会前夕，专门听取陕西省委和省政府工作汇报，省委书记赵一德汇报，省长赵刚等参加汇报会。习近平发表了重要讲话，对陕西各项工作取得的成绩给予肯定。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强做优现代能源产业集群。着眼国家战略需求和国际竞争前沿，实施国家重大科技项目，攻克更多关键核心技术，打造更多“国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心系黄河流域生态和文物保护工作。5月16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运城盐湖具有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逐步恢复其生态功能，更好保护其历史文化价值。他强调，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中共中央政治局常委、中央办公厅主任蔡奇出席汇报会并陪同考察。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中央有关部门负责同志参加汇报会并陪同考察，主题教育中央第三指导组负责同志参加汇报会。</w:t>
      </w: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习近平主持召开二十届中央审计委员会第一次会议强调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color w:val="auto"/>
          <w:sz w:val="44"/>
          <w:szCs w:val="44"/>
        </w:rPr>
      </w:pPr>
      <w:r>
        <w:rPr>
          <w:rFonts w:hint="eastAsia"/>
          <w:color w:val="auto"/>
          <w:sz w:val="44"/>
          <w:szCs w:val="44"/>
        </w:rPr>
        <w:t>发挥审计在推进党的自我革命中的独特作用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color w:val="auto"/>
          <w:sz w:val="44"/>
          <w:szCs w:val="44"/>
        </w:rPr>
      </w:pPr>
      <w:r>
        <w:rPr>
          <w:rFonts w:hint="eastAsia"/>
          <w:color w:val="auto"/>
          <w:sz w:val="44"/>
          <w:szCs w:val="44"/>
        </w:rPr>
        <w:t>进一步推进新时代审计工作高质量发展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李强李希出席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中央审计委员会主任习近平5月23日下午主持召开二十届中央审计委员会第一次会议。习近平在会上发表重要讲话强调，在强国建设、民族复兴新征程上，审计担负重要使命，要立足经济监督定位，聚焦主责主业，更好发挥审计在推进党的自我革命中的独特作用。做好新一届中央审计委员会工作，要坚持以新时代中国特色社会主义思想为指导，深入学习贯彻党的二十大精神，完整、准确、全面贯彻新发展理念，聚焦全局性、长远性、战略性问题，加强审计领域战略谋划与顶层设计，进一步推进新时代审计工作高质量发展，以有力有效的审计监督服务保障党和国家工作大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中共中央政治局常委、国务院总理、中央审计委员会副主任李强，中共中央政治局常委、中央纪律检查委员会书记、中央审计委员会副主任李希出席会议。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会议听取了中央审计委员会办公室关于2022年度中央预算执行和其他财政支出情况的审计报告的汇报，以及关于推进新时代审计工作高质量发展的意见的汇报等。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审计是党和国家监督体系的重要组成部分，是推动国家治理体系和治理能力现代化的重要力量。党的十九大以来，在党中央集中统一领导下，中央审计委员会推动审计体制实现系统性、整体性重构，走出了一条契合中国国情的审计新路子，审计工作取得历史性成就、发生历史性变革。一是深入推进审计管理体制改革，党中央对审计工作的集中统一领导不断细化实化制度化。二是对中国特色社会主义审计事业的规律性认识不断深化。三是审计服务党和国家大局的主动性更强、契合性更高，独特监督作用更加彰显。四是审计整改总体格局初步成型，审计成果运用贯通协同更加顺畅、权威、高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做好新时代新征程审计工作，总的要求是在构建集中统一、全面覆盖、权威高效的审计监督体系，更好发挥审计监督作用上聚焦发力。要如臂使指，增强审计的政治属性和政治功能，把党中央部署把握准、领会透、落实好。要如影随形，对所有管理使用公共资金、国有资产、国有资源的地方、部门和单位的审计监督权无一遗漏、无一例外，形成常态化、动态化震慑。要如雷贯耳，坚持依法审计，做实研究型审计，发扬斗争精神，增强斗争本领，打造经济监督的“特种部队”；做好与其他监督的贯通协同，形成监督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要求，要扎实做好今年的审计工作，突出重大问题加大审计力度，促进把党中央决策部署贯彻好、落实好。聚焦高质量发展首要任务，加大对重大项目、重大战略、重大举措落实落地情况的监督力度。聚焦稳增长稳就业稳物价，继续盯紧看好宝贵的财政资金，加大对稳经济一揽子政策措施落实情况的审计力度。聚焦实体经济发展，加大对金融支持实体经济、助企纾困政策落实情况的审计力度，推动落实好“两个毫不动摇”。聚焦推动兜牢民生底线，紧盯人民群众最关心最直接最现实的利益问题，推动惠民富民政策落实。聚焦统筹发展和安全，密切关注地方政府债务、金融、房地产、粮食、能源等重点领域，牢牢守住不发生系统性风险底线。聚焦权力规范运行，充分发挥审计在反腐治乱方面的重要作用，坚决查处政治问题和经济问题交织的腐败，坚决查处权力集中、资金密集、资源富集领域的腐败，坚决查处群众身边的“蝇贪蚁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审计整改“下半篇文章”与审计揭示问题“上半篇文章”同样重要，必须一体推进。要把督促审计整改作为日常监督的重要抓手，将审计结果作为干部考核、任免、奖惩的重要参考。对整改不力、敷衍整改、虚假整改的，要严肃问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今年是审计机关成立40周年。党中央对审计寄予厚望，要传承审计光荣传统和优良作风，塑造职业精神，提高专业能力。要全面从严治党治审，深入开展主题教育和审计队伍教育整顿，建设忠诚干净担当的高素质专业化审计干部队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会议要求，各级党委要切实扛起政治责任，提高对审计工作的领导力。主要负责同志要亲自抓、亲自管，充分发挥审计委员会牵头抓总、统筹协调作用。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中央审计委员会委员出席会议，中央和国家机关有关部门负责同志列席会议。</w:t>
      </w: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习近平在中共中央政治局第五次集体学习时强调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加快建设教育强国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为中华民族伟大复兴提供有力支撑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清华大学党委书记、中国科学院院士邱勇就这个问题进行讲解，提出工作建议。中央政治局的同志认真听取了讲解，并进行了讨论。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rPr>
          <w:rFonts w:hint="eastAsia" w:ascii="仿宋" w:hAnsi="仿宋" w:eastAsia="仿宋" w:cs="仿宋"/>
          <w:color w:val="auto"/>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习近平主持召开二十届中央国家安全委员会第一次会议强调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加快推进国家安全体系和能力现代化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val="0"/>
          <w:i w:val="0"/>
          <w:iCs w:val="0"/>
          <w:caps w:val="0"/>
          <w:color w:val="auto"/>
          <w:spacing w:val="0"/>
          <w:sz w:val="44"/>
          <w:szCs w:val="44"/>
        </w:rPr>
      </w:pPr>
      <w:r>
        <w:rPr>
          <w:rFonts w:hint="eastAsia" w:ascii="宋体" w:hAnsi="宋体" w:eastAsia="宋体" w:cs="宋体"/>
          <w:b w:val="0"/>
          <w:bCs w:val="0"/>
          <w:i w:val="0"/>
          <w:iCs w:val="0"/>
          <w:caps w:val="0"/>
          <w:color w:val="auto"/>
          <w:spacing w:val="0"/>
          <w:sz w:val="44"/>
          <w:szCs w:val="44"/>
          <w:shd w:val="clear" w:fill="FFFFFF"/>
        </w:rPr>
        <w:t>以新安全格局保障新发展格局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李强赵乐际蔡奇出席</w:t>
      </w:r>
    </w:p>
    <w:p>
      <w:pPr>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中央国家安全委员会主席习近平5月30日下午主持召开二十届中央国家安全委员会第一次会议。习近平在会上发表重要讲话强调，要全面贯彻党的二十大精神，深刻认识国家安全面临的复杂严峻形势，正确把握重大国家安全问题，加快推进国家安全体系和能力现代化，以新安全格局保障新发展格局，努力开创国家安全工作新局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中共中央政治局常委、中央国家安全委员会副主席李强、赵乐际、蔡奇出席会议。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中央国家安全委员会坚持发扬斗争精神，坚持并不断发展总体国家安全观，推动国家安全领导体制和法治体系、战略体系、政策体系不断完善，实现国家安全工作协调机制有效运转、地方党委国家安全系统全国基本覆盖，坚决捍卫了国家主权、安全、发展利益，国家安全得到全面加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当前我们所面临的国家安全问题的复杂程度、艰巨程度明显加大。国家安全战线要树立战略自信、坚定必胜信心，充分看到自身优势和有利条件。要坚持底线思维和极限思维，准备经受风高浪急甚至惊涛骇浪的重大考验。要加快推进国家安全体系和能力现代化，突出实战实用鲜明导向，更加注重协同高效、法治思维、科技赋能、基层基础，推动各方面建设有机衔接、联动集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要以新安全格局保障新发展格局，主动塑造于我有利的外部安全环境，更好维护开放安全，推动发展和安全深度融合。要推进维护和塑造国家安全手段方式变革，创新理论引领，完善力量布局，推进科技赋能。要完善应对国家安全风险综合体，实时监测、及时预警，打好组合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国家安全工作要贯彻落实党的二十大决策部署，切实做好维护政治安全、提升网络数据人工智能安全治理水平、加快建设国家安全风险监测预警体系、推进国家安全法治建设、加强国家安全教育等方面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会议审议通过了《加快建设国家安全风险监测预警体系的意见》、《关于全面加强国家安全教育的意见》等文件。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中央国家安全委员会常务委员、委员出席会议，中央和国家机关有关部门负责同志列席会议。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习近平在文化传承发展座谈会上强调</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担负起新的文化使命</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努力建设中华民族现代文明</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蔡奇主持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习近平6月2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为开好这次座谈会，习近平先后考察了中国国家版本馆和中国历史研究院。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中共中央政治局常委、中央书记处书记蔡奇陪同考察并主持座谈会。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李书磊、铁凝、谌贻琴、秦刚、姜信治等参加上述有关活动。中央宣传思想文化工作领导小组成员、中央和国家机关有关部门负责同志、中央宣传文化系统各单位负责同志，有关专家学者代表等参加座谈会。</w:t>
      </w:r>
    </w:p>
    <w:p>
      <w:pPr>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i w:val="0"/>
          <w:iCs w:val="0"/>
          <w:caps w:val="0"/>
          <w:color w:val="auto"/>
          <w:spacing w:val="0"/>
          <w:sz w:val="44"/>
          <w:szCs w:val="44"/>
        </w:rPr>
      </w:pPr>
      <w:r>
        <w:rPr>
          <w:rFonts w:hint="eastAsia" w:ascii="仿宋" w:hAnsi="仿宋" w:eastAsia="仿宋" w:cs="仿宋"/>
          <w:b w:val="0"/>
          <w:bCs w:val="0"/>
          <w:color w:val="auto"/>
          <w:sz w:val="32"/>
          <w:szCs w:val="32"/>
        </w:rPr>
        <w:br w:type="page"/>
      </w:r>
      <w:r>
        <w:rPr>
          <w:rStyle w:val="10"/>
          <w:rFonts w:hint="eastAsia" w:ascii="宋体" w:hAnsi="宋体" w:eastAsia="宋体" w:cs="宋体"/>
          <w:b w:val="0"/>
          <w:bCs/>
          <w:i w:val="0"/>
          <w:iCs w:val="0"/>
          <w:caps w:val="0"/>
          <w:color w:val="auto"/>
          <w:spacing w:val="0"/>
          <w:sz w:val="44"/>
          <w:szCs w:val="44"/>
        </w:rPr>
        <w:t>习近平在内蒙古考察时强调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rPr>
        <w:t>把握战略定位坚持绿色发展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rPr>
        <w:t>奋力书写中国式现代化内蒙古新篇章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rPr>
        <w:t>蔡奇陪同考察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微软雅黑" w:hAnsi="微软雅黑" w:eastAsia="微软雅黑" w:cs="微软雅黑"/>
          <w:i w:val="0"/>
          <w:iCs w:val="0"/>
          <w:caps w:val="0"/>
          <w:color w:val="auto"/>
          <w:spacing w:val="0"/>
          <w:sz w:val="27"/>
          <w:szCs w:val="27"/>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6月7日至8日，中共中央总书记、国家主席、中央军委主席习近平在内蒙古考察。这是8日上午，习近平在呼和浩特听取内蒙古自治区党委和政府工作汇报并发表重要讲话。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6月7日至8日，习近平在巴彦淖尔市考察并主持召开加强荒漠化综合防治和推进“三北”等重点生态工程建设座谈会后，在内蒙古自治区党委书记孙绍骋、自治区人民政府主席王莉霞陪同下，来到呼和浩特市调研。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伏材料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平亲切地对前来欢送的企业员工说，你们企业和园区办得不错，看了感到很提气。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8日上午，习近平听取内蒙古自治区党委和政府工作汇报，对内蒙古各项工作取得的成绩给予肯定。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指出，筑牢我国北方重要生态安全屏障，是内蒙古必须牢记的“国之大者”。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面推行使用国家统编教材，确保各民族青少年掌握和使用好国家通用语言文字。要统筹城乡建设布局规划和公共服务资源配置，创造更加完善的各族群众共居共学、共建共享、共事共乐的社会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中共中央政治局常委、中央办公厅主任蔡奇陪同考察。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李干杰及中央和国家机关有关部门负责同志陪同考察，主题教育中央第一指导组负责同志参加汇报会。</w:t>
      </w:r>
    </w:p>
    <w:p>
      <w:pPr>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i w:val="0"/>
          <w:iCs w:val="0"/>
          <w:caps w:val="0"/>
          <w:color w:val="auto"/>
          <w:spacing w:val="0"/>
          <w:sz w:val="44"/>
          <w:szCs w:val="44"/>
        </w:rPr>
      </w:pPr>
      <w:r>
        <w:rPr>
          <w:rStyle w:val="10"/>
          <w:rFonts w:hint="eastAsia" w:ascii="宋体" w:hAnsi="宋体" w:eastAsia="宋体" w:cs="宋体"/>
          <w:b w:val="0"/>
          <w:bCs/>
          <w:i w:val="0"/>
          <w:iCs w:val="0"/>
          <w:caps w:val="0"/>
          <w:color w:val="auto"/>
          <w:spacing w:val="0"/>
          <w:sz w:val="44"/>
          <w:szCs w:val="44"/>
        </w:rPr>
        <w:t>健全全面从严治党体系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i w:val="0"/>
          <w:iCs w:val="0"/>
          <w:caps w:val="0"/>
          <w:color w:val="auto"/>
          <w:spacing w:val="0"/>
          <w:sz w:val="44"/>
          <w:szCs w:val="44"/>
        </w:rPr>
      </w:pPr>
      <w:r>
        <w:rPr>
          <w:rStyle w:val="10"/>
          <w:rFonts w:hint="eastAsia" w:ascii="宋体" w:hAnsi="宋体" w:eastAsia="宋体" w:cs="宋体"/>
          <w:b w:val="0"/>
          <w:bCs/>
          <w:i w:val="0"/>
          <w:iCs w:val="0"/>
          <w:caps w:val="0"/>
          <w:color w:val="auto"/>
          <w:spacing w:val="0"/>
          <w:sz w:val="44"/>
          <w:szCs w:val="44"/>
        </w:rPr>
        <w:t>推动新时代党的建设新的伟大工程向纵深发展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习近平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b w:val="0"/>
          <w:bCs/>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auto"/>
          <w:spacing w:val="0"/>
          <w:sz w:val="32"/>
          <w:szCs w:val="32"/>
        </w:rPr>
      </w:pPr>
      <w:r>
        <w:rPr>
          <w:rFonts w:hint="eastAsia" w:ascii="仿宋" w:hAnsi="仿宋" w:eastAsia="仿宋" w:cs="仿宋"/>
          <w:b w:val="0"/>
          <w:bCs/>
          <w:i w:val="0"/>
          <w:iCs w:val="0"/>
          <w:caps w:val="0"/>
          <w:color w:val="auto"/>
          <w:spacing w:val="0"/>
          <w:sz w:val="32"/>
          <w:szCs w:val="32"/>
        </w:rPr>
        <w:t>※这是习近平总书记2023年1月9日在二十届中央纪委二次全会上讲话的一部分。</w:t>
      </w:r>
    </w:p>
    <w:p>
      <w:pPr>
        <w:rPr>
          <w:rFonts w:hint="eastAsia" w:ascii="仿宋" w:hAnsi="仿宋" w:eastAsia="仿宋" w:cs="仿宋"/>
          <w:b w:val="0"/>
          <w:bCs/>
          <w:color w:val="auto"/>
          <w:sz w:val="32"/>
          <w:szCs w:val="32"/>
        </w:rPr>
      </w:pPr>
    </w:p>
    <w:p>
      <w:pPr>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中国式现代化是中国共产党领导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的社会主义现代化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※这是习近平总书记2023年2月7日在新进中央委员会的委员、候补委员和省部级主要领导干部学习贯彻习近平新时代中国特色社会主义思想和党的二十大精神研讨班上讲话的一部分。</w:t>
      </w:r>
    </w:p>
    <w:sectPr>
      <w:footerReference r:id="rId4" w:type="default"/>
      <w:pgSz w:w="11905" w:h="16838" w:orient="landscape"/>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13DF0015"/>
    <w:rsid w:val="00311AA6"/>
    <w:rsid w:val="004015EF"/>
    <w:rsid w:val="0040536F"/>
    <w:rsid w:val="005965B9"/>
    <w:rsid w:val="006A747C"/>
    <w:rsid w:val="00A753AC"/>
    <w:rsid w:val="00CE5354"/>
    <w:rsid w:val="01165292"/>
    <w:rsid w:val="015B7B9A"/>
    <w:rsid w:val="016D66EF"/>
    <w:rsid w:val="01D10E0E"/>
    <w:rsid w:val="023E21B0"/>
    <w:rsid w:val="027F2D98"/>
    <w:rsid w:val="02B741A4"/>
    <w:rsid w:val="02E7091A"/>
    <w:rsid w:val="02FB706C"/>
    <w:rsid w:val="03527067"/>
    <w:rsid w:val="03624448"/>
    <w:rsid w:val="03E04128"/>
    <w:rsid w:val="041F17D4"/>
    <w:rsid w:val="0527382A"/>
    <w:rsid w:val="05842004"/>
    <w:rsid w:val="0616528B"/>
    <w:rsid w:val="06E71C2E"/>
    <w:rsid w:val="07032E7E"/>
    <w:rsid w:val="077C34BF"/>
    <w:rsid w:val="07DF3017"/>
    <w:rsid w:val="080E45BA"/>
    <w:rsid w:val="082101C2"/>
    <w:rsid w:val="08E50AC0"/>
    <w:rsid w:val="08EB4A92"/>
    <w:rsid w:val="094D77F7"/>
    <w:rsid w:val="0A092BA3"/>
    <w:rsid w:val="0A3E610D"/>
    <w:rsid w:val="0A482E4B"/>
    <w:rsid w:val="0A691A54"/>
    <w:rsid w:val="0A764E15"/>
    <w:rsid w:val="0AA602B6"/>
    <w:rsid w:val="0B4C7D06"/>
    <w:rsid w:val="0B5643E7"/>
    <w:rsid w:val="0B8659B5"/>
    <w:rsid w:val="0B9636C8"/>
    <w:rsid w:val="0BDA09E4"/>
    <w:rsid w:val="0BE670CC"/>
    <w:rsid w:val="0C6A5335"/>
    <w:rsid w:val="0D4A0127"/>
    <w:rsid w:val="0D84034B"/>
    <w:rsid w:val="0D93436B"/>
    <w:rsid w:val="0DAC4B04"/>
    <w:rsid w:val="0DB032FC"/>
    <w:rsid w:val="0F8934BB"/>
    <w:rsid w:val="0FA945F0"/>
    <w:rsid w:val="104C042F"/>
    <w:rsid w:val="104D77BA"/>
    <w:rsid w:val="10DF4388"/>
    <w:rsid w:val="11087EF6"/>
    <w:rsid w:val="1127006D"/>
    <w:rsid w:val="115C3660"/>
    <w:rsid w:val="11651676"/>
    <w:rsid w:val="117C184B"/>
    <w:rsid w:val="11975683"/>
    <w:rsid w:val="119A73F9"/>
    <w:rsid w:val="12670284"/>
    <w:rsid w:val="12BF5053"/>
    <w:rsid w:val="131A2B2B"/>
    <w:rsid w:val="13327B24"/>
    <w:rsid w:val="13356C15"/>
    <w:rsid w:val="13DF0015"/>
    <w:rsid w:val="1554508A"/>
    <w:rsid w:val="155D570D"/>
    <w:rsid w:val="159054FD"/>
    <w:rsid w:val="15CA000C"/>
    <w:rsid w:val="16E00763"/>
    <w:rsid w:val="16F116C7"/>
    <w:rsid w:val="17A66FE0"/>
    <w:rsid w:val="17A77EBA"/>
    <w:rsid w:val="184968DA"/>
    <w:rsid w:val="185156AA"/>
    <w:rsid w:val="18F21478"/>
    <w:rsid w:val="194317DB"/>
    <w:rsid w:val="195E1AE5"/>
    <w:rsid w:val="19617538"/>
    <w:rsid w:val="198019C6"/>
    <w:rsid w:val="19E05AB6"/>
    <w:rsid w:val="1A060C4F"/>
    <w:rsid w:val="1A230D87"/>
    <w:rsid w:val="1A2954F5"/>
    <w:rsid w:val="1A5F5510"/>
    <w:rsid w:val="1A7F79AF"/>
    <w:rsid w:val="1AF65FC3"/>
    <w:rsid w:val="1B351169"/>
    <w:rsid w:val="1B386B91"/>
    <w:rsid w:val="1B7F7495"/>
    <w:rsid w:val="1BFB683C"/>
    <w:rsid w:val="1C3A1763"/>
    <w:rsid w:val="1CB24AC9"/>
    <w:rsid w:val="1D2209F8"/>
    <w:rsid w:val="1D352B9C"/>
    <w:rsid w:val="1D39048F"/>
    <w:rsid w:val="1D500C48"/>
    <w:rsid w:val="1D6C4929"/>
    <w:rsid w:val="1D961579"/>
    <w:rsid w:val="1DDE3B30"/>
    <w:rsid w:val="1DE303E5"/>
    <w:rsid w:val="1DF407EB"/>
    <w:rsid w:val="1E5A0639"/>
    <w:rsid w:val="1E972408"/>
    <w:rsid w:val="1F3C19DA"/>
    <w:rsid w:val="1F967030"/>
    <w:rsid w:val="1FBE5D61"/>
    <w:rsid w:val="201B17A3"/>
    <w:rsid w:val="205B2846"/>
    <w:rsid w:val="2065768F"/>
    <w:rsid w:val="20734746"/>
    <w:rsid w:val="2079699D"/>
    <w:rsid w:val="208D1B8D"/>
    <w:rsid w:val="209F61C4"/>
    <w:rsid w:val="20AE07F0"/>
    <w:rsid w:val="215D41B2"/>
    <w:rsid w:val="218C32BD"/>
    <w:rsid w:val="21B755CE"/>
    <w:rsid w:val="21F4792C"/>
    <w:rsid w:val="225569FA"/>
    <w:rsid w:val="230D7772"/>
    <w:rsid w:val="24052ECF"/>
    <w:rsid w:val="240E39E0"/>
    <w:rsid w:val="24925448"/>
    <w:rsid w:val="24B911D6"/>
    <w:rsid w:val="25815A4B"/>
    <w:rsid w:val="26055473"/>
    <w:rsid w:val="260D7507"/>
    <w:rsid w:val="267A6940"/>
    <w:rsid w:val="27442F0B"/>
    <w:rsid w:val="27483F0B"/>
    <w:rsid w:val="275514F4"/>
    <w:rsid w:val="278D5C84"/>
    <w:rsid w:val="280A5281"/>
    <w:rsid w:val="280F35E8"/>
    <w:rsid w:val="284675DA"/>
    <w:rsid w:val="28B71077"/>
    <w:rsid w:val="28D36905"/>
    <w:rsid w:val="295D6A0C"/>
    <w:rsid w:val="29907B87"/>
    <w:rsid w:val="29C3477A"/>
    <w:rsid w:val="2A307B0A"/>
    <w:rsid w:val="2A311186"/>
    <w:rsid w:val="2A7877FB"/>
    <w:rsid w:val="2A7A1EB0"/>
    <w:rsid w:val="2A7E131D"/>
    <w:rsid w:val="2AB133E8"/>
    <w:rsid w:val="2AB724BD"/>
    <w:rsid w:val="2B715D89"/>
    <w:rsid w:val="2BC217ED"/>
    <w:rsid w:val="2BD32189"/>
    <w:rsid w:val="2CA0396D"/>
    <w:rsid w:val="2CAC21F2"/>
    <w:rsid w:val="2CD5196C"/>
    <w:rsid w:val="2D7223E4"/>
    <w:rsid w:val="2E05745D"/>
    <w:rsid w:val="2E601DBC"/>
    <w:rsid w:val="2E827B74"/>
    <w:rsid w:val="2ECC327D"/>
    <w:rsid w:val="2F102BA1"/>
    <w:rsid w:val="2F2D2CEC"/>
    <w:rsid w:val="2F7C04F0"/>
    <w:rsid w:val="2FF73A17"/>
    <w:rsid w:val="30200E45"/>
    <w:rsid w:val="30355174"/>
    <w:rsid w:val="30C21A73"/>
    <w:rsid w:val="31015467"/>
    <w:rsid w:val="31235140"/>
    <w:rsid w:val="31A71D6F"/>
    <w:rsid w:val="31BE4A6C"/>
    <w:rsid w:val="31D535EE"/>
    <w:rsid w:val="31ED5FA5"/>
    <w:rsid w:val="323C0BBF"/>
    <w:rsid w:val="32A559E3"/>
    <w:rsid w:val="32A85AA4"/>
    <w:rsid w:val="32E81C2B"/>
    <w:rsid w:val="336A6285"/>
    <w:rsid w:val="338657E4"/>
    <w:rsid w:val="33E90D57"/>
    <w:rsid w:val="33FC5BFE"/>
    <w:rsid w:val="346B5014"/>
    <w:rsid w:val="34B56489"/>
    <w:rsid w:val="34FA4B9C"/>
    <w:rsid w:val="3530762D"/>
    <w:rsid w:val="355D286D"/>
    <w:rsid w:val="35891663"/>
    <w:rsid w:val="35A92793"/>
    <w:rsid w:val="35C84241"/>
    <w:rsid w:val="36370DCE"/>
    <w:rsid w:val="36493BF8"/>
    <w:rsid w:val="36D56F60"/>
    <w:rsid w:val="37395486"/>
    <w:rsid w:val="37990CA2"/>
    <w:rsid w:val="37C27A4D"/>
    <w:rsid w:val="37E524EB"/>
    <w:rsid w:val="38EC1B8E"/>
    <w:rsid w:val="392670EB"/>
    <w:rsid w:val="392F39C7"/>
    <w:rsid w:val="39711868"/>
    <w:rsid w:val="39AE42A8"/>
    <w:rsid w:val="39B47695"/>
    <w:rsid w:val="39F1272F"/>
    <w:rsid w:val="3A7E2BFC"/>
    <w:rsid w:val="3ADD52EB"/>
    <w:rsid w:val="3ADF7376"/>
    <w:rsid w:val="3AF764BB"/>
    <w:rsid w:val="3AFB3627"/>
    <w:rsid w:val="3B617DD1"/>
    <w:rsid w:val="3B661598"/>
    <w:rsid w:val="3B77590D"/>
    <w:rsid w:val="3BD45D17"/>
    <w:rsid w:val="3BE91C32"/>
    <w:rsid w:val="3C3A07A8"/>
    <w:rsid w:val="3C4364B2"/>
    <w:rsid w:val="3CD56598"/>
    <w:rsid w:val="3D340BA4"/>
    <w:rsid w:val="3DDB4634"/>
    <w:rsid w:val="3DE62C48"/>
    <w:rsid w:val="3DFA782F"/>
    <w:rsid w:val="3DFE621E"/>
    <w:rsid w:val="3ECF2CAC"/>
    <w:rsid w:val="3F481CFC"/>
    <w:rsid w:val="3F857E7C"/>
    <w:rsid w:val="3FA66D15"/>
    <w:rsid w:val="3FA81910"/>
    <w:rsid w:val="3FEC2953"/>
    <w:rsid w:val="40103483"/>
    <w:rsid w:val="40612D25"/>
    <w:rsid w:val="40776E2B"/>
    <w:rsid w:val="408738A8"/>
    <w:rsid w:val="409A6A05"/>
    <w:rsid w:val="409C092E"/>
    <w:rsid w:val="42192DCB"/>
    <w:rsid w:val="421F5459"/>
    <w:rsid w:val="42336D78"/>
    <w:rsid w:val="427541B8"/>
    <w:rsid w:val="42B7178F"/>
    <w:rsid w:val="434D6146"/>
    <w:rsid w:val="43EA6517"/>
    <w:rsid w:val="43F31E57"/>
    <w:rsid w:val="44ED4324"/>
    <w:rsid w:val="452E7999"/>
    <w:rsid w:val="455B2B5D"/>
    <w:rsid w:val="45B448C0"/>
    <w:rsid w:val="460E4555"/>
    <w:rsid w:val="46C97BA4"/>
    <w:rsid w:val="46E56735"/>
    <w:rsid w:val="476D63A9"/>
    <w:rsid w:val="47BA5170"/>
    <w:rsid w:val="482C724D"/>
    <w:rsid w:val="482D1F8A"/>
    <w:rsid w:val="48E9263F"/>
    <w:rsid w:val="48EA186A"/>
    <w:rsid w:val="49482581"/>
    <w:rsid w:val="49857AC6"/>
    <w:rsid w:val="49F203DD"/>
    <w:rsid w:val="4A336061"/>
    <w:rsid w:val="4A3A20D1"/>
    <w:rsid w:val="4ACC5119"/>
    <w:rsid w:val="4AD16AF5"/>
    <w:rsid w:val="4B280108"/>
    <w:rsid w:val="4BA3163C"/>
    <w:rsid w:val="4BC47837"/>
    <w:rsid w:val="4C082B8B"/>
    <w:rsid w:val="4CF170A2"/>
    <w:rsid w:val="4DB1303C"/>
    <w:rsid w:val="4E25640D"/>
    <w:rsid w:val="4EFD7063"/>
    <w:rsid w:val="4F014D78"/>
    <w:rsid w:val="4F331270"/>
    <w:rsid w:val="4F435137"/>
    <w:rsid w:val="4F5754B6"/>
    <w:rsid w:val="4F6A2B28"/>
    <w:rsid w:val="4FBB64B0"/>
    <w:rsid w:val="4FDA69F7"/>
    <w:rsid w:val="4FDD6414"/>
    <w:rsid w:val="501F090B"/>
    <w:rsid w:val="50543345"/>
    <w:rsid w:val="509069AB"/>
    <w:rsid w:val="50A078EC"/>
    <w:rsid w:val="51AA2D06"/>
    <w:rsid w:val="51AA4970"/>
    <w:rsid w:val="51C953DC"/>
    <w:rsid w:val="522F577E"/>
    <w:rsid w:val="5235405E"/>
    <w:rsid w:val="52471CA5"/>
    <w:rsid w:val="52B96D32"/>
    <w:rsid w:val="531E721A"/>
    <w:rsid w:val="53315F2D"/>
    <w:rsid w:val="53527F97"/>
    <w:rsid w:val="5370157A"/>
    <w:rsid w:val="53AF36A4"/>
    <w:rsid w:val="54170D63"/>
    <w:rsid w:val="54886257"/>
    <w:rsid w:val="54B07134"/>
    <w:rsid w:val="54D16DC7"/>
    <w:rsid w:val="55094DFC"/>
    <w:rsid w:val="5511378C"/>
    <w:rsid w:val="55195209"/>
    <w:rsid w:val="555B229F"/>
    <w:rsid w:val="557A781D"/>
    <w:rsid w:val="55C0170F"/>
    <w:rsid w:val="563471F0"/>
    <w:rsid w:val="565C63AB"/>
    <w:rsid w:val="56A90B9E"/>
    <w:rsid w:val="573E7E5F"/>
    <w:rsid w:val="574021A2"/>
    <w:rsid w:val="579768CE"/>
    <w:rsid w:val="57EB7963"/>
    <w:rsid w:val="5806406B"/>
    <w:rsid w:val="58BD641B"/>
    <w:rsid w:val="58C26C99"/>
    <w:rsid w:val="596B2287"/>
    <w:rsid w:val="599C5F01"/>
    <w:rsid w:val="5A026838"/>
    <w:rsid w:val="5A4B2FF4"/>
    <w:rsid w:val="5A76074D"/>
    <w:rsid w:val="5A7D0643"/>
    <w:rsid w:val="5AC24633"/>
    <w:rsid w:val="5B3153C4"/>
    <w:rsid w:val="5B896AD1"/>
    <w:rsid w:val="5C37344D"/>
    <w:rsid w:val="5C483597"/>
    <w:rsid w:val="5C780464"/>
    <w:rsid w:val="5C8D17D0"/>
    <w:rsid w:val="5CAD03AB"/>
    <w:rsid w:val="5CD95307"/>
    <w:rsid w:val="5D270409"/>
    <w:rsid w:val="5D332FDC"/>
    <w:rsid w:val="5D510F2E"/>
    <w:rsid w:val="5DAF0F52"/>
    <w:rsid w:val="5DC85ABD"/>
    <w:rsid w:val="5DCA6C3A"/>
    <w:rsid w:val="5E281139"/>
    <w:rsid w:val="5E4320CF"/>
    <w:rsid w:val="5E5839C0"/>
    <w:rsid w:val="5E6A116B"/>
    <w:rsid w:val="5EC44EFB"/>
    <w:rsid w:val="5ECA13B3"/>
    <w:rsid w:val="5ED67AE7"/>
    <w:rsid w:val="5F1E20EE"/>
    <w:rsid w:val="5F4C07BC"/>
    <w:rsid w:val="5F506362"/>
    <w:rsid w:val="5F91603C"/>
    <w:rsid w:val="5FAC48AD"/>
    <w:rsid w:val="5FF92ADC"/>
    <w:rsid w:val="601606D3"/>
    <w:rsid w:val="60456F79"/>
    <w:rsid w:val="607F6A49"/>
    <w:rsid w:val="60B422DB"/>
    <w:rsid w:val="60FF52BC"/>
    <w:rsid w:val="6144527C"/>
    <w:rsid w:val="616A05E6"/>
    <w:rsid w:val="616C78E7"/>
    <w:rsid w:val="61CB6450"/>
    <w:rsid w:val="61F13E6A"/>
    <w:rsid w:val="62605D28"/>
    <w:rsid w:val="627840AE"/>
    <w:rsid w:val="62C81085"/>
    <w:rsid w:val="63244C3E"/>
    <w:rsid w:val="639776A7"/>
    <w:rsid w:val="63C947F7"/>
    <w:rsid w:val="641D1E42"/>
    <w:rsid w:val="64CB0793"/>
    <w:rsid w:val="65075012"/>
    <w:rsid w:val="6515360D"/>
    <w:rsid w:val="65382395"/>
    <w:rsid w:val="658026E5"/>
    <w:rsid w:val="65F254EA"/>
    <w:rsid w:val="66166069"/>
    <w:rsid w:val="66785AEB"/>
    <w:rsid w:val="66B3015D"/>
    <w:rsid w:val="66BF38AD"/>
    <w:rsid w:val="671D363D"/>
    <w:rsid w:val="67266886"/>
    <w:rsid w:val="673234E6"/>
    <w:rsid w:val="67336D2D"/>
    <w:rsid w:val="674D29E2"/>
    <w:rsid w:val="677C42C8"/>
    <w:rsid w:val="6813518B"/>
    <w:rsid w:val="68423133"/>
    <w:rsid w:val="68574FC8"/>
    <w:rsid w:val="687E00BB"/>
    <w:rsid w:val="68A207AB"/>
    <w:rsid w:val="68C80B8D"/>
    <w:rsid w:val="68EF107E"/>
    <w:rsid w:val="68F81BD3"/>
    <w:rsid w:val="69363209"/>
    <w:rsid w:val="693F7DA5"/>
    <w:rsid w:val="69732DFD"/>
    <w:rsid w:val="69B6725F"/>
    <w:rsid w:val="69FA2665"/>
    <w:rsid w:val="6A30450A"/>
    <w:rsid w:val="6A79682D"/>
    <w:rsid w:val="6A8B49CF"/>
    <w:rsid w:val="6A8F6024"/>
    <w:rsid w:val="6ABD09FF"/>
    <w:rsid w:val="6ABF5429"/>
    <w:rsid w:val="6B344341"/>
    <w:rsid w:val="6B5A4839"/>
    <w:rsid w:val="6BC321AC"/>
    <w:rsid w:val="6C003DCC"/>
    <w:rsid w:val="6C0756C1"/>
    <w:rsid w:val="6C5B440A"/>
    <w:rsid w:val="6CB7285F"/>
    <w:rsid w:val="6CC13031"/>
    <w:rsid w:val="6CDB58A6"/>
    <w:rsid w:val="6D0E7C4B"/>
    <w:rsid w:val="6D3551BA"/>
    <w:rsid w:val="6DAA4EF0"/>
    <w:rsid w:val="6DDA369D"/>
    <w:rsid w:val="6E4272AD"/>
    <w:rsid w:val="6EA168B2"/>
    <w:rsid w:val="6F066F3C"/>
    <w:rsid w:val="6F5F0AF8"/>
    <w:rsid w:val="6F694A1B"/>
    <w:rsid w:val="6F891A80"/>
    <w:rsid w:val="700E2EEB"/>
    <w:rsid w:val="70263418"/>
    <w:rsid w:val="708137BE"/>
    <w:rsid w:val="70A12822"/>
    <w:rsid w:val="70B748BA"/>
    <w:rsid w:val="70BF5133"/>
    <w:rsid w:val="72523006"/>
    <w:rsid w:val="7292570D"/>
    <w:rsid w:val="72CE5792"/>
    <w:rsid w:val="72F85033"/>
    <w:rsid w:val="73A94CAB"/>
    <w:rsid w:val="73AF66B7"/>
    <w:rsid w:val="73DD1D0F"/>
    <w:rsid w:val="74BD4ECB"/>
    <w:rsid w:val="75E3474B"/>
    <w:rsid w:val="75F62B9A"/>
    <w:rsid w:val="75F86282"/>
    <w:rsid w:val="7627113B"/>
    <w:rsid w:val="765519CE"/>
    <w:rsid w:val="76E16A35"/>
    <w:rsid w:val="76FA5998"/>
    <w:rsid w:val="76FC1DC8"/>
    <w:rsid w:val="7759744E"/>
    <w:rsid w:val="776E2CFA"/>
    <w:rsid w:val="77987C0D"/>
    <w:rsid w:val="77AF63A0"/>
    <w:rsid w:val="77C97289"/>
    <w:rsid w:val="787C6C68"/>
    <w:rsid w:val="78A94164"/>
    <w:rsid w:val="79055EA9"/>
    <w:rsid w:val="79176952"/>
    <w:rsid w:val="794D22A0"/>
    <w:rsid w:val="79BD6E68"/>
    <w:rsid w:val="7A027879"/>
    <w:rsid w:val="7A0C5B74"/>
    <w:rsid w:val="7A1616D9"/>
    <w:rsid w:val="7A2C17E1"/>
    <w:rsid w:val="7A792644"/>
    <w:rsid w:val="7B0B471E"/>
    <w:rsid w:val="7B2F52D6"/>
    <w:rsid w:val="7B3F46CA"/>
    <w:rsid w:val="7B5B0DB6"/>
    <w:rsid w:val="7B656910"/>
    <w:rsid w:val="7B877C6D"/>
    <w:rsid w:val="7C0E7C61"/>
    <w:rsid w:val="7C3013F6"/>
    <w:rsid w:val="7C4B3107"/>
    <w:rsid w:val="7C7D0331"/>
    <w:rsid w:val="7CE45688"/>
    <w:rsid w:val="7D350EEE"/>
    <w:rsid w:val="7D3C77D0"/>
    <w:rsid w:val="7D524C07"/>
    <w:rsid w:val="7DA27B95"/>
    <w:rsid w:val="7DBD6E93"/>
    <w:rsid w:val="7E5F5E34"/>
    <w:rsid w:val="7E880152"/>
    <w:rsid w:val="7ECB78E6"/>
    <w:rsid w:val="7F2C09F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13814</Words>
  <Characters>13845</Characters>
  <Lines>0</Lines>
  <Paragraphs>0</Paragraphs>
  <TotalTime>3</TotalTime>
  <ScaleCrop>false</ScaleCrop>
  <LinksUpToDate>false</LinksUpToDate>
  <CharactersWithSpaces>13858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墨香如故</dc:creator>
  <cp:lastModifiedBy>Pst</cp:lastModifiedBy>
  <cp:lastPrinted>2023-06-16T07:44:43Z</cp:lastPrinted>
  <dcterms:modified xsi:type="dcterms:W3CDTF">2023-06-16T07:44:51Z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AC299F2CA266460B94562AAD0A565F76_13</vt:lpwstr>
  </property>
</Properties>
</file>