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24"/>
          <w:szCs w:val="24"/>
        </w:rPr>
      </w:pPr>
    </w:p>
    <w:p>
      <w:pPr>
        <w:jc w:val="center"/>
        <w:rPr>
          <w:rFonts w:ascii="黑体" w:hAnsi="黑体" w:eastAsia="黑体"/>
          <w:sz w:val="52"/>
          <w:szCs w:val="52"/>
        </w:rPr>
      </w:pPr>
      <w:r>
        <w:rPr>
          <w:rFonts w:hint="eastAsia" w:ascii="黑体" w:hAnsi="黑体" w:eastAsia="黑体"/>
          <w:sz w:val="52"/>
          <w:szCs w:val="52"/>
        </w:rPr>
        <w:t>安徽审计职业学院党委中心组</w:t>
      </w:r>
    </w:p>
    <w:p>
      <w:pPr>
        <w:jc w:val="center"/>
        <w:rPr>
          <w:rFonts w:ascii="黑体" w:hAnsi="黑体" w:eastAsia="黑体"/>
          <w:sz w:val="24"/>
        </w:rPr>
      </w:pPr>
    </w:p>
    <w:p>
      <w:pPr>
        <w:jc w:val="center"/>
        <w:rPr>
          <w:rFonts w:ascii="黑体" w:hAnsi="黑体" w:eastAsia="黑体"/>
          <w:sz w:val="72"/>
          <w:szCs w:val="72"/>
        </w:rPr>
      </w:pPr>
      <w:r>
        <w:rPr>
          <w:rFonts w:hint="eastAsia" w:ascii="黑体" w:hAnsi="黑体" w:eastAsia="黑体"/>
          <w:sz w:val="72"/>
          <w:szCs w:val="72"/>
        </w:rPr>
        <w:t>学习材料</w:t>
      </w: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rPr>
          <w:rFonts w:ascii="宋体" w:hAnsi="宋体"/>
          <w:sz w:val="44"/>
          <w:szCs w:val="44"/>
        </w:rPr>
      </w:pPr>
    </w:p>
    <w:p>
      <w:pPr>
        <w:jc w:val="center"/>
        <w:rPr>
          <w:rFonts w:ascii="宋体" w:hAnsi="宋体"/>
          <w:sz w:val="44"/>
          <w:szCs w:val="44"/>
        </w:rPr>
      </w:pPr>
      <w:r>
        <w:rPr>
          <w:rFonts w:hint="eastAsia" w:ascii="宋体" w:hAnsi="宋体"/>
          <w:sz w:val="44"/>
          <w:szCs w:val="44"/>
        </w:rPr>
        <w:t>2021年4月2</w:t>
      </w:r>
      <w:r>
        <w:rPr>
          <w:rFonts w:hint="eastAsia" w:ascii="宋体" w:hAnsi="宋体"/>
          <w:sz w:val="44"/>
          <w:szCs w:val="44"/>
          <w:lang w:val="en-US" w:eastAsia="zh-CN"/>
        </w:rPr>
        <w:t>9</w:t>
      </w:r>
      <w:bookmarkStart w:id="0" w:name="_GoBack"/>
      <w:bookmarkEnd w:id="0"/>
      <w:r>
        <w:rPr>
          <w:rFonts w:hint="eastAsia" w:ascii="宋体" w:hAnsi="宋体"/>
          <w:sz w:val="44"/>
          <w:szCs w:val="44"/>
        </w:rPr>
        <w:t>日</w:t>
      </w:r>
    </w:p>
    <w:p>
      <w:pPr>
        <w:adjustRightInd w:val="0"/>
        <w:snapToGrid w:val="0"/>
        <w:spacing w:line="360" w:lineRule="auto"/>
        <w:jc w:val="center"/>
        <w:rPr>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目  录</w:t>
      </w:r>
    </w:p>
    <w:p>
      <w:pPr>
        <w:pStyle w:val="6"/>
        <w:shd w:val="clear" w:color="auto" w:fill="FFFFFF"/>
        <w:spacing w:beforeAutospacing="0" w:afterAutospacing="0" w:line="560" w:lineRule="exact"/>
        <w:rPr>
          <w:rFonts w:ascii="仿宋" w:hAnsi="仿宋" w:eastAsia="仿宋"/>
          <w:color w:val="404040"/>
          <w:kern w:val="2"/>
          <w:sz w:val="32"/>
          <w:szCs w:val="32"/>
          <w:shd w:val="clear" w:color="auto" w:fill="FFFFFF"/>
        </w:rPr>
      </w:pP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shd w:val="clear" w:color="auto" w:fill="FFFFFF"/>
        </w:rPr>
        <w:t>一、</w:t>
      </w:r>
      <w:r>
        <w:rPr>
          <w:rFonts w:hint="eastAsia" w:ascii="仿宋" w:hAnsi="仿宋" w:eastAsia="仿宋"/>
          <w:sz w:val="32"/>
          <w:szCs w:val="32"/>
        </w:rPr>
        <w:t>习近平对职业教育工作的重要指示精神……………… 3</w:t>
      </w:r>
    </w:p>
    <w:p>
      <w:pPr>
        <w:adjustRightInd w:val="0"/>
        <w:snapToGrid w:val="0"/>
        <w:spacing w:line="360" w:lineRule="auto"/>
        <w:ind w:left="1278" w:leftChars="304" w:hanging="640" w:hangingChars="200"/>
        <w:rPr>
          <w:rFonts w:ascii="仿宋" w:hAnsi="仿宋" w:eastAsia="仿宋"/>
          <w:sz w:val="32"/>
          <w:szCs w:val="32"/>
        </w:rPr>
      </w:pPr>
      <w:r>
        <w:rPr>
          <w:rFonts w:hint="eastAsia" w:ascii="仿宋" w:hAnsi="仿宋" w:eastAsia="仿宋"/>
          <w:sz w:val="32"/>
          <w:szCs w:val="32"/>
        </w:rPr>
        <w:t>二、习近平对深化东西部协作和定点帮扶工作的重要指示精神………………………………………………………… 5</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三、孙春兰在安徽调研时的重要讲话精神………………… 7</w:t>
      </w:r>
    </w:p>
    <w:p>
      <w:pPr>
        <w:adjustRightInd w:val="0"/>
        <w:snapToGrid w:val="0"/>
        <w:spacing w:line="360" w:lineRule="auto"/>
        <w:ind w:left="1118" w:leftChars="304" w:hanging="480" w:hangingChars="150"/>
        <w:rPr>
          <w:rFonts w:ascii="仿宋" w:hAnsi="仿宋" w:eastAsia="仿宋"/>
          <w:sz w:val="32"/>
          <w:szCs w:val="32"/>
        </w:rPr>
      </w:pPr>
      <w:r>
        <w:rPr>
          <w:rFonts w:hint="eastAsia" w:ascii="仿宋" w:hAnsi="仿宋" w:eastAsia="仿宋"/>
          <w:sz w:val="32"/>
          <w:szCs w:val="32"/>
        </w:rPr>
        <w:t>四、《中共安徽省委教育工委安徽省教育厅关于在全省教育系</w:t>
      </w:r>
    </w:p>
    <w:p>
      <w:pPr>
        <w:adjustRightInd w:val="0"/>
        <w:snapToGrid w:val="0"/>
        <w:spacing w:line="360" w:lineRule="auto"/>
        <w:ind w:left="1117" w:leftChars="532"/>
        <w:rPr>
          <w:rFonts w:ascii="仿宋" w:hAnsi="仿宋" w:eastAsia="仿宋"/>
          <w:sz w:val="32"/>
          <w:szCs w:val="32"/>
        </w:rPr>
      </w:pPr>
      <w:r>
        <w:rPr>
          <w:rFonts w:hint="eastAsia" w:ascii="仿宋" w:hAnsi="仿宋" w:eastAsia="仿宋"/>
          <w:sz w:val="32"/>
          <w:szCs w:val="32"/>
        </w:rPr>
        <w:t>统认真学习贯彻全国职业教育大会精神的通知》</w:t>
      </w:r>
    </w:p>
    <w:p>
      <w:pPr>
        <w:adjustRightInd w:val="0"/>
        <w:snapToGrid w:val="0"/>
        <w:spacing w:line="360" w:lineRule="auto"/>
        <w:ind w:firstLine="640" w:firstLineChars="200"/>
        <w:rPr>
          <w:rFonts w:ascii="仿宋" w:hAnsi="仿宋" w:eastAsia="仿宋"/>
          <w:sz w:val="32"/>
          <w:szCs w:val="32"/>
        </w:rPr>
      </w:pPr>
    </w:p>
    <w:p>
      <w:pPr>
        <w:pStyle w:val="6"/>
        <w:shd w:val="clear" w:color="auto" w:fill="FFFFFF"/>
        <w:spacing w:before="0" w:beforeAutospacing="0" w:after="0" w:afterAutospacing="0" w:line="560" w:lineRule="exact"/>
        <w:jc w:val="center"/>
        <w:rPr>
          <w:rFonts w:cs="Helvetica" w:asciiTheme="majorEastAsia" w:hAnsiTheme="majorEastAsia" w:eastAsiaTheme="majorEastAsia"/>
          <w:sz w:val="44"/>
          <w:szCs w:val="44"/>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习近平对职业教育工作作出重要指示强调</w:t>
      </w:r>
    </w:p>
    <w:p>
      <w:pPr>
        <w:spacing w:line="240" w:lineRule="exact"/>
        <w:jc w:val="center"/>
        <w:rPr>
          <w:rFonts w:ascii="仿宋" w:hAnsi="仿宋" w:eastAsia="仿宋"/>
          <w:sz w:val="32"/>
          <w:szCs w:val="32"/>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加快构建现代职业教育体系 培养更多高素质技术技能人才能工巧匠大国工匠</w:t>
      </w:r>
    </w:p>
    <w:p>
      <w:pPr>
        <w:spacing w:line="560" w:lineRule="exact"/>
        <w:jc w:val="center"/>
        <w:rPr>
          <w:rFonts w:ascii="仿宋" w:hAnsi="仿宋" w:eastAsia="仿宋"/>
          <w:sz w:val="32"/>
          <w:szCs w:val="32"/>
        </w:rPr>
      </w:pPr>
      <w:r>
        <w:rPr>
          <w:rFonts w:hint="eastAsia" w:ascii="仿宋" w:hAnsi="仿宋" w:eastAsia="仿宋"/>
          <w:sz w:val="32"/>
          <w:szCs w:val="32"/>
        </w:rPr>
        <w:t>李克强作出批示</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共中央总书记、国家主席、中央军委主席习近平近日对职业教育工作作出重要指示强调，在全面建设社会主义现代化国家新征程中，职业教育前途广阔、大有可为。要坚持党的领导，坚持正确办学方向，坚持立德树人，优化职业教育类型定位，深化产教融合、校企合作，深入推进育人方式、办学模式、管理体制、保障机制改革，稳步发展职业本科教育，建设一批高水平职业院校和专业，推动职普融通，增强职业教育适应性，加快构建现代职业教育体系，培养更多高素质技术技能人才、能工巧匠、大国工匠。各级党委和政府要加大制度创新、政策供给、投入力度，弘扬工匠精神，提高技术技能人才社会地位，为全面建设社会主义现代化国家、实现中华民族伟大复兴的中国梦提供有力人才和技能支撑。</w:t>
      </w:r>
    </w:p>
    <w:p>
      <w:pPr>
        <w:spacing w:line="560" w:lineRule="exact"/>
        <w:rPr>
          <w:rFonts w:ascii="仿宋" w:hAnsi="仿宋" w:eastAsia="仿宋"/>
          <w:sz w:val="32"/>
          <w:szCs w:val="32"/>
        </w:rPr>
      </w:pPr>
      <w:r>
        <w:rPr>
          <w:rFonts w:hint="eastAsia" w:ascii="仿宋" w:hAnsi="仿宋" w:eastAsia="仿宋"/>
          <w:sz w:val="32"/>
          <w:szCs w:val="32"/>
        </w:rPr>
        <w:t>　　中共中央政治局常委、国务院总理李克强作出批示指出，职业教育是培养技术技能人才、促进就业创业创新、推动中国制造和服务上水平的重要基础。近些年来，各地区各相关部门认真贯彻党中央、国务院决策部署，推动职业教育发展取得显著成绩。要坚持以习近平新时代中国特色社会主义思想为指导，着眼服务国家现代化建设、推动高质量发展，着力推进改革创新，借鉴先进经验，努力建设高水平、高层次的技术技能人才培养体系。要瞄准技术变革和产业优化升级的方向，推进产教融合、校企合作，吸引更多青年接受职业技能教育，促进教育链、人才链与产业链、创新链有效衔接。加强职业学校师资队伍和办学条件建设，优化完善教材和教学方式，探索中国特色学徒制，注重学生工匠精神和精益求精习惯的养成，努力培养数以亿计的高素质技术技能人才，为全面建设社会主义现代化国家提供坚实的支撑。</w:t>
      </w:r>
    </w:p>
    <w:p>
      <w:pPr>
        <w:spacing w:line="560" w:lineRule="exact"/>
        <w:ind w:firstLine="645"/>
        <w:rPr>
          <w:rFonts w:ascii="仿宋" w:hAnsi="仿宋" w:eastAsia="仿宋"/>
          <w:sz w:val="32"/>
          <w:szCs w:val="32"/>
        </w:rPr>
      </w:pPr>
      <w:r>
        <w:rPr>
          <w:rFonts w:hint="eastAsia" w:ascii="仿宋" w:hAnsi="仿宋" w:eastAsia="仿宋"/>
          <w:sz w:val="32"/>
          <w:szCs w:val="32"/>
        </w:rPr>
        <w:t>全国职业教育大会4月12日至13日在京召开，会上传达了习近平重要指示和李克强批示。中共中央政治局委员、国务院副总理孙春兰出席会议并讲话。她指出，要深入贯彻习近平总书记关于职业教育的重要指示，落实李克强总理批示要求，坚持立德树人，优化类型定位，加快构建现代职业教育体系。要一体化设计中职、高职、本科职业教育培养体系，深化“三教”改革，“岗课赛证”综合育人，提升教育质量。要健全多元办学格局，细化产教融合、校企合作政策，探索符合职业教育特点的评价办法。各地各部门要加大保障力度，提高技术技能人才待遇，畅通职业发展通道，增强职业教育认可度和吸引力。</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cs="Helvetica"/>
          <w:bCs/>
          <w:sz w:val="32"/>
          <w:szCs w:val="32"/>
          <w:shd w:val="clear" w:color="auto" w:fill="FFFFFF"/>
        </w:rPr>
      </w:pPr>
      <w:r>
        <w:rPr>
          <w:rFonts w:ascii="仿宋" w:hAnsi="仿宋" w:eastAsia="仿宋" w:cs="Helvetica"/>
          <w:bCs/>
          <w:sz w:val="32"/>
          <w:szCs w:val="32"/>
          <w:shd w:val="clear" w:color="auto" w:fill="FFFFFF"/>
        </w:rPr>
        <w:t>习近平对深化东西部协作和定点帮扶工作作出重要指示强调</w:t>
      </w:r>
    </w:p>
    <w:p>
      <w:pPr>
        <w:spacing w:line="240" w:lineRule="exact"/>
        <w:rPr>
          <w:rFonts w:ascii="仿宋" w:hAnsi="仿宋" w:eastAsia="仿宋" w:cs="Helvetica"/>
          <w:bCs/>
          <w:sz w:val="32"/>
          <w:szCs w:val="32"/>
          <w:shd w:val="clear" w:color="auto" w:fill="FFFFFF"/>
        </w:rPr>
      </w:pPr>
    </w:p>
    <w:p>
      <w:pPr>
        <w:jc w:val="center"/>
        <w:rPr>
          <w:rFonts w:cs="Helvetica" w:asciiTheme="majorEastAsia" w:hAnsiTheme="majorEastAsia" w:eastAsiaTheme="majorEastAsia"/>
          <w:bCs/>
          <w:sz w:val="44"/>
          <w:szCs w:val="44"/>
          <w:shd w:val="clear" w:color="auto" w:fill="FFFFFF"/>
        </w:rPr>
      </w:pPr>
      <w:r>
        <w:rPr>
          <w:rFonts w:cs="Helvetica" w:asciiTheme="majorEastAsia" w:hAnsiTheme="majorEastAsia" w:eastAsiaTheme="majorEastAsia"/>
          <w:bCs/>
          <w:sz w:val="44"/>
          <w:szCs w:val="44"/>
          <w:shd w:val="clear" w:color="auto" w:fill="FFFFFF"/>
        </w:rPr>
        <w:t>适应形势任务变化 弘扬脱贫攻坚精神</w:t>
      </w:r>
    </w:p>
    <w:p>
      <w:pPr>
        <w:jc w:val="center"/>
        <w:rPr>
          <w:rFonts w:cs="Helvetica" w:asciiTheme="majorEastAsia" w:hAnsiTheme="majorEastAsia" w:eastAsiaTheme="majorEastAsia"/>
          <w:bCs/>
          <w:sz w:val="44"/>
          <w:szCs w:val="44"/>
          <w:shd w:val="clear" w:color="auto" w:fill="FFFFFF"/>
        </w:rPr>
      </w:pPr>
      <w:r>
        <w:rPr>
          <w:rFonts w:cs="Helvetica" w:asciiTheme="majorEastAsia" w:hAnsiTheme="majorEastAsia" w:eastAsiaTheme="majorEastAsia"/>
          <w:bCs/>
          <w:sz w:val="44"/>
          <w:szCs w:val="44"/>
          <w:shd w:val="clear" w:color="auto" w:fill="FFFFFF"/>
        </w:rPr>
        <w:t>加快推进农业农村现代化 全面推进乡村振兴</w:t>
      </w:r>
    </w:p>
    <w:p>
      <w:pPr>
        <w:widowControl/>
        <w:shd w:val="clear" w:color="auto" w:fill="FFFFFF"/>
        <w:spacing w:line="560" w:lineRule="exact"/>
        <w:jc w:val="left"/>
        <w:rPr>
          <w:rFonts w:ascii="仿宋" w:hAnsi="仿宋" w:eastAsia="仿宋" w:cs="Helvetica"/>
          <w:kern w:val="0"/>
          <w:sz w:val="32"/>
          <w:szCs w:val="32"/>
        </w:rPr>
      </w:pPr>
    </w:p>
    <w:p>
      <w:pPr>
        <w:widowControl/>
        <w:shd w:val="clear" w:color="auto" w:fill="FFFFFF"/>
        <w:spacing w:line="560" w:lineRule="exact"/>
        <w:ind w:firstLine="640" w:firstLineChars="200"/>
        <w:jc w:val="left"/>
        <w:rPr>
          <w:rFonts w:ascii="仿宋" w:hAnsi="仿宋" w:eastAsia="仿宋" w:cs="Helvetica"/>
          <w:kern w:val="0"/>
          <w:sz w:val="32"/>
          <w:szCs w:val="32"/>
        </w:rPr>
      </w:pPr>
      <w:r>
        <w:rPr>
          <w:rFonts w:ascii="仿宋" w:hAnsi="仿宋" w:eastAsia="仿宋" w:cs="Helvetica"/>
          <w:kern w:val="0"/>
          <w:sz w:val="32"/>
          <w:szCs w:val="32"/>
        </w:rPr>
        <w:t>中共中央总书记、国家主席、中央军委主席习近平近日对深化东西部协作和定点帮扶工作作出重要指示指出，开展东西部协作和定点帮扶，是党中央着眼推动区域协调发展、促进共同富裕作出的重大决策。要适应形势任务变化，聚焦巩固拓展脱贫攻坚成果、全面推进乡村振兴，深化东西部协作和定点帮扶工作。</w:t>
      </w:r>
    </w:p>
    <w:p>
      <w:pPr>
        <w:widowControl/>
        <w:shd w:val="clear" w:color="auto" w:fill="FFFFFF"/>
        <w:spacing w:line="560" w:lineRule="exact"/>
        <w:jc w:val="left"/>
        <w:rPr>
          <w:rFonts w:ascii="仿宋" w:hAnsi="仿宋" w:eastAsia="仿宋" w:cs="Helvetica"/>
          <w:kern w:val="0"/>
          <w:sz w:val="32"/>
          <w:szCs w:val="32"/>
        </w:rPr>
      </w:pPr>
      <w:r>
        <w:rPr>
          <w:rFonts w:ascii="仿宋" w:hAnsi="仿宋" w:eastAsia="仿宋" w:cs="Helvetica"/>
          <w:kern w:val="0"/>
          <w:sz w:val="32"/>
          <w:szCs w:val="32"/>
        </w:rPr>
        <w:t>　　习近平强调，要完善东西部结对帮扶关系，拓展帮扶领域，健全帮扶机制，优化帮扶方式，加强产业合作、资源互补、劳务对接、人才交流，动员全社会参与，形成区域协调发展、协同发展、共同发展的良好局面。中央定点帮扶单位要落实帮扶责任，发挥自身优势，创新帮扶举措，加强工作指导，督促政策落实，提高帮扶实效。全党要弘扬脱贫攻坚精神，乘势而上，接续奋斗，加快推进农业农村现代化，全面推进乡村振兴。</w:t>
      </w:r>
    </w:p>
    <w:p>
      <w:pPr>
        <w:widowControl/>
        <w:shd w:val="clear" w:color="auto" w:fill="FFFFFF"/>
        <w:spacing w:line="560" w:lineRule="exact"/>
        <w:jc w:val="left"/>
        <w:rPr>
          <w:rFonts w:ascii="仿宋" w:hAnsi="仿宋" w:eastAsia="仿宋" w:cs="Helvetica"/>
          <w:kern w:val="0"/>
          <w:sz w:val="32"/>
          <w:szCs w:val="32"/>
        </w:rPr>
      </w:pPr>
      <w:r>
        <w:rPr>
          <w:rFonts w:ascii="仿宋" w:hAnsi="仿宋" w:eastAsia="仿宋" w:cs="Helvetica"/>
          <w:kern w:val="0"/>
          <w:sz w:val="32"/>
          <w:szCs w:val="32"/>
        </w:rPr>
        <w:t>　　全国东西部协作和中央单位定点帮扶工作推进会8日在宁夏银川召开。会议传达学习了习近平重要指示。中共中央政治局委员、国务院副总理胡春华出席会议并讲话。他强调，要认真学习贯彻习近平总书记重要指示精神，深刻认识新发展阶段坚持和完善东西部协作和定点帮扶工作重大意义，全面推进乡村振兴。要抓紧推进东西部协作结对关系调整，确保帮扶工作和干部队伍平稳过渡。要加快探索协作帮扶方式，着力巩固拓展脱贫攻坚成果，推进产业转移，强化市场合作，提升社会事业发展水平，促进区域协调发展。中央单位要继续做好干部选派、资金支持、产业就业帮扶等工作，支持定点帮扶县加快发展。</w:t>
      </w:r>
    </w:p>
    <w:p>
      <w:pPr>
        <w:widowControl/>
        <w:shd w:val="clear" w:color="auto" w:fill="FFFFFF"/>
        <w:spacing w:line="560" w:lineRule="exact"/>
        <w:jc w:val="left"/>
        <w:rPr>
          <w:rFonts w:ascii="仿宋" w:hAnsi="仿宋" w:eastAsia="仿宋" w:cs="Helvetica"/>
          <w:kern w:val="0"/>
          <w:sz w:val="32"/>
          <w:szCs w:val="32"/>
        </w:rPr>
      </w:pPr>
      <w:r>
        <w:rPr>
          <w:rFonts w:ascii="仿宋" w:hAnsi="仿宋" w:eastAsia="仿宋" w:cs="Helvetica"/>
          <w:kern w:val="0"/>
          <w:sz w:val="32"/>
          <w:szCs w:val="32"/>
        </w:rPr>
        <w:t>　　会上举行了东西部协作签约仪式，通报了东西部协作工作有关情况。宁夏、北京、江苏、福建、广东、贵州、甘肃有关负责同志在会上发言。</w:t>
      </w:r>
    </w:p>
    <w:p>
      <w:pPr>
        <w:widowControl/>
        <w:shd w:val="clear" w:color="auto" w:fill="FFFFFF"/>
        <w:spacing w:line="560" w:lineRule="exact"/>
        <w:jc w:val="left"/>
        <w:rPr>
          <w:rFonts w:ascii="仿宋" w:hAnsi="仿宋" w:eastAsia="仿宋" w:cs="Helvetica"/>
          <w:kern w:val="0"/>
          <w:sz w:val="32"/>
          <w:szCs w:val="32"/>
        </w:rPr>
      </w:pPr>
      <w:r>
        <w:rPr>
          <w:rFonts w:ascii="仿宋" w:hAnsi="仿宋" w:eastAsia="仿宋" w:cs="Helvetica"/>
          <w:kern w:val="0"/>
          <w:sz w:val="32"/>
          <w:szCs w:val="32"/>
        </w:rPr>
        <w:t>　　承担东西部协作帮扶任务的有关省区市、中央单位定点帮扶牵头部门负责同志，中央农办、农业农村部、国家乡村振兴局主要负责同志等参加会议。</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jc w:val="center"/>
        <w:rPr>
          <w:rFonts w:ascii="仿宋" w:hAnsi="仿宋" w:eastAsia="仿宋" w:cs="宋体"/>
          <w:sz w:val="32"/>
          <w:szCs w:val="32"/>
        </w:rPr>
      </w:pPr>
      <w:r>
        <w:rPr>
          <w:rFonts w:hint="eastAsia" w:ascii="仿宋" w:hAnsi="仿宋" w:eastAsia="仿宋" w:cs="宋体"/>
          <w:sz w:val="32"/>
          <w:szCs w:val="32"/>
        </w:rPr>
        <w:t>孙春兰在安徽调研时强调</w:t>
      </w:r>
    </w:p>
    <w:p>
      <w:pPr>
        <w:spacing w:line="240" w:lineRule="exact"/>
        <w:jc w:val="center"/>
        <w:rPr>
          <w:rFonts w:ascii="仿宋" w:hAnsi="仿宋" w:eastAsia="仿宋" w:cs="宋体"/>
          <w:sz w:val="32"/>
          <w:szCs w:val="32"/>
        </w:rPr>
      </w:pPr>
    </w:p>
    <w:p>
      <w:pPr>
        <w:jc w:val="center"/>
        <w:rPr>
          <w:rFonts w:ascii="宋体" w:hAnsi="宋体" w:eastAsia="宋体" w:cs="宋体"/>
          <w:sz w:val="44"/>
          <w:szCs w:val="44"/>
        </w:rPr>
      </w:pPr>
      <w:r>
        <w:rPr>
          <w:rFonts w:hint="eastAsia" w:ascii="宋体" w:hAnsi="宋体" w:eastAsia="宋体" w:cs="宋体"/>
          <w:sz w:val="44"/>
          <w:szCs w:val="44"/>
        </w:rPr>
        <w:t>推动全国职业教育大会精神落地落实</w:t>
      </w:r>
    </w:p>
    <w:p>
      <w:pPr>
        <w:jc w:val="center"/>
        <w:rPr>
          <w:rFonts w:ascii="宋体" w:hAnsi="宋体" w:eastAsia="宋体" w:cs="宋体"/>
          <w:sz w:val="44"/>
          <w:szCs w:val="44"/>
        </w:rPr>
      </w:pPr>
      <w:r>
        <w:rPr>
          <w:rFonts w:hint="eastAsia" w:ascii="宋体" w:hAnsi="宋体" w:eastAsia="宋体" w:cs="宋体"/>
          <w:sz w:val="44"/>
          <w:szCs w:val="44"/>
        </w:rPr>
        <w:t>加快构建现代职业教育体系</w:t>
      </w: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新华社合肥4月23日电 中共中央政治局委员、国务院副总理孙春兰4月22日至23日在安徽调研时强调，要深入贯彻习近平总书记关于职业教育的重要指示，全面落实全国职业教育大会精神，坚持立德树人、德技并修，优化职业教育类型定位，把握教育质量生命线，突出教师素质、教材改革、教法创新重点，聚焦人才培养、办学体制、考核评价、保障机制，打造纵向贯通、横向融通的现代职业教育体系，为促进经济社会发展和提高国家竞争力提供有力人才和技能支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孙春兰强调，全国职业教育大会对职业教育改革发展具有里程碑意义，各地各部门要扎实抓好党中央、国务院决策部署的贯彻落实，把职业教育摆在与普通教育同等重要的位置，落实新增教育经费向职业教育倾斜的要求，扩大学校在专业设置、教师评聘、教学改革等方面自主权，完善社会评价机制，增强职业教育吸引力。要坚持内涵发展，实施中职办学条件达标工程，推动高职提质培优，稳步发展职业本科教育，以“职教高考”拓宽技能人才成长通道，以“岗课赛证”引领“三教”改革，建设一批高水平职业学校，实现产业、专业、就业一体。要健全多元办学格局，细化产教融合、校企合作激励政策，鼓励行业企业举办职业教育，只要符合职业院校办学标准，都要一视同仁、予以支持。要加强“双师型”教师队伍建设，打破学历和文凭限制，通过编制“周转池”等方式，健全“固定岗+流动岗”管理制度，吸引更多有实践经验的技术技能人才担任教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调研期间，孙春兰实地考察了六安技师学院、六安职业技术学院、合肥学院、合肥职业技术学院和合肥京东方、大陆马牌轮胎等企业，了解专业设置、教学改革、实训实习、校企合作等情况。在合肥师范附属第三小学，她调研学校“三点半”课后服务情况，要求深入贯彻德智体美劳全面发展的教育方针，扎实推进减轻义务教育阶段学生作业负担和校外培训负担工作，提升课堂教学质量，创新课后服务机制，提供更多丰富多彩的素质教育，让孩子们快乐成长、全面发展，不断增强人民群众教育获得感。</w:t>
      </w:r>
    </w:p>
    <w:p>
      <w:pPr>
        <w:widowControl/>
        <w:shd w:val="clear" w:color="auto" w:fill="FFFFFF"/>
        <w:spacing w:line="560" w:lineRule="exact"/>
        <w:jc w:val="left"/>
        <w:outlineLvl w:val="0"/>
        <w:rPr>
          <w:rFonts w:ascii="仿宋" w:hAnsi="仿宋" w:eastAsia="仿宋"/>
          <w:sz w:val="32"/>
          <w:szCs w:val="32"/>
        </w:rPr>
      </w:pPr>
    </w:p>
    <w:sectPr>
      <w:footerReference r:id="rId3" w:type="default"/>
      <w:pgSz w:w="11906" w:h="16838"/>
      <w:pgMar w:top="1440" w:right="1474" w:bottom="1440" w:left="147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8175297"/>
      <w:docPartObj>
        <w:docPartGallery w:val="AutoText"/>
      </w:docPartObj>
    </w:sdtPr>
    <w:sdtContent>
      <w:p>
        <w:pPr>
          <w:pStyle w:val="4"/>
          <w:jc w:val="right"/>
        </w:pPr>
        <w:r>
          <w:fldChar w:fldCharType="begin"/>
        </w:r>
        <w:r>
          <w:instrText xml:space="preserve">PAGE   \* MERGEFORMAT</w:instrText>
        </w:r>
        <w:r>
          <w:fldChar w:fldCharType="separate"/>
        </w:r>
        <w:r>
          <w:rPr>
            <w:lang w:val="zh-CN"/>
          </w:rPr>
          <w:t>-</w:t>
        </w:r>
        <w:r>
          <w:t xml:space="preserve"> 8 -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59"/>
    <w:rsid w:val="00551159"/>
    <w:rsid w:val="006039CF"/>
    <w:rsid w:val="00697D78"/>
    <w:rsid w:val="00726EB0"/>
    <w:rsid w:val="007809AD"/>
    <w:rsid w:val="007D13E3"/>
    <w:rsid w:val="009513E8"/>
    <w:rsid w:val="00A11653"/>
    <w:rsid w:val="00A558F7"/>
    <w:rsid w:val="00B50E26"/>
    <w:rsid w:val="00E772E2"/>
    <w:rsid w:val="00E83CF6"/>
    <w:rsid w:val="00F2323A"/>
    <w:rsid w:val="337D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标题 1 Char"/>
    <w:basedOn w:val="8"/>
    <w:link w:val="2"/>
    <w:uiPriority w:val="9"/>
    <w:rPr>
      <w:rFonts w:ascii="宋体" w:hAnsi="宋体" w:eastAsia="宋体" w:cs="宋体"/>
      <w:b/>
      <w:bCs/>
      <w:kern w:val="36"/>
      <w:sz w:val="48"/>
      <w:szCs w:val="48"/>
    </w:rPr>
  </w:style>
  <w:style w:type="paragraph" w:customStyle="1" w:styleId="11">
    <w:name w:val="sou"/>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qFormat/>
    <w:uiPriority w:val="99"/>
    <w:rPr>
      <w:sz w:val="18"/>
      <w:szCs w:val="18"/>
    </w:rPr>
  </w:style>
  <w:style w:type="character" w:customStyle="1" w:styleId="13">
    <w:name w:val="页脚 Char"/>
    <w:basedOn w:val="8"/>
    <w:link w:val="4"/>
    <w:uiPriority w:val="99"/>
    <w:rPr>
      <w:sz w:val="18"/>
      <w:szCs w:val="18"/>
    </w:rPr>
  </w:style>
  <w:style w:type="character" w:customStyle="1" w:styleId="14">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436</Words>
  <Characters>2491</Characters>
  <Lines>20</Lines>
  <Paragraphs>5</Paragraphs>
  <TotalTime>28</TotalTime>
  <ScaleCrop>false</ScaleCrop>
  <LinksUpToDate>false</LinksUpToDate>
  <CharactersWithSpaces>2922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2021-04-26T04:14:00Z</dcterms:created>
  <dc:creator>许惠兰</dc:creator>
  <cp:lastModifiedBy>何方小仙1383218960</cp:lastModifiedBy>
  <cp:lastPrinted>2021-04-27T01:37:00Z</cp:lastPrinted>
  <dcterms:modified xsi:type="dcterms:W3CDTF">2021-04-29T03:47:39Z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EB5D5100911645BBA26DFC868AC0F10C</vt:lpwstr>
  </property>
</Properties>
</file>