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55" w:rsidRDefault="00164155" w:rsidP="00164155">
      <w:pPr>
        <w:jc w:val="center"/>
        <w:rPr>
          <w:rFonts w:ascii="黑体" w:eastAsia="黑体" w:hAnsi="黑体"/>
          <w:sz w:val="52"/>
          <w:szCs w:val="52"/>
        </w:rPr>
      </w:pPr>
    </w:p>
    <w:p w:rsidR="00164155" w:rsidRDefault="00164155" w:rsidP="00164155">
      <w:pPr>
        <w:jc w:val="center"/>
        <w:rPr>
          <w:rFonts w:ascii="黑体" w:eastAsia="黑体" w:hAnsi="黑体"/>
          <w:sz w:val="52"/>
          <w:szCs w:val="52"/>
        </w:rPr>
      </w:pPr>
    </w:p>
    <w:p w:rsidR="00164155" w:rsidRDefault="00164155" w:rsidP="00164155">
      <w:pPr>
        <w:jc w:val="center"/>
        <w:rPr>
          <w:rFonts w:ascii="黑体" w:eastAsia="黑体" w:hAnsi="黑体"/>
          <w:sz w:val="52"/>
          <w:szCs w:val="52"/>
        </w:rPr>
      </w:pPr>
    </w:p>
    <w:p w:rsidR="00164155" w:rsidRPr="009405A7" w:rsidRDefault="00164155" w:rsidP="00164155">
      <w:pPr>
        <w:jc w:val="center"/>
        <w:rPr>
          <w:rFonts w:ascii="黑体" w:eastAsia="黑体" w:hAnsi="黑体"/>
          <w:sz w:val="24"/>
          <w:szCs w:val="24"/>
        </w:rPr>
      </w:pPr>
    </w:p>
    <w:p w:rsidR="00164155" w:rsidRDefault="00164155" w:rsidP="00164155">
      <w:pPr>
        <w:jc w:val="center"/>
        <w:rPr>
          <w:rFonts w:ascii="黑体" w:eastAsia="黑体" w:hAnsi="黑体"/>
          <w:sz w:val="52"/>
          <w:szCs w:val="52"/>
        </w:rPr>
      </w:pPr>
      <w:r>
        <w:rPr>
          <w:rFonts w:ascii="黑体" w:eastAsia="黑体" w:hAnsi="黑体" w:hint="eastAsia"/>
          <w:sz w:val="52"/>
          <w:szCs w:val="52"/>
        </w:rPr>
        <w:t>安徽审计职业学院党委中心组</w:t>
      </w:r>
    </w:p>
    <w:p w:rsidR="00164155" w:rsidRDefault="00164155" w:rsidP="00164155">
      <w:pPr>
        <w:jc w:val="center"/>
        <w:rPr>
          <w:rFonts w:ascii="黑体" w:eastAsia="黑体" w:hAnsi="黑体"/>
          <w:sz w:val="24"/>
        </w:rPr>
      </w:pPr>
    </w:p>
    <w:p w:rsidR="00164155" w:rsidRDefault="00164155" w:rsidP="00164155">
      <w:pPr>
        <w:jc w:val="center"/>
        <w:rPr>
          <w:rFonts w:ascii="黑体" w:eastAsia="黑体" w:hAnsi="黑体"/>
          <w:sz w:val="72"/>
          <w:szCs w:val="72"/>
        </w:rPr>
      </w:pPr>
      <w:r>
        <w:rPr>
          <w:rFonts w:ascii="黑体" w:eastAsia="黑体" w:hAnsi="黑体" w:hint="eastAsia"/>
          <w:sz w:val="72"/>
          <w:szCs w:val="72"/>
        </w:rPr>
        <w:t>学习材料</w:t>
      </w:r>
    </w:p>
    <w:p w:rsidR="00164155" w:rsidRDefault="00164155" w:rsidP="00164155">
      <w:pPr>
        <w:rPr>
          <w:rFonts w:ascii="宋体" w:hAnsi="宋体"/>
          <w:sz w:val="44"/>
          <w:szCs w:val="44"/>
        </w:rPr>
      </w:pPr>
    </w:p>
    <w:p w:rsidR="00164155" w:rsidRDefault="00164155" w:rsidP="00164155">
      <w:pPr>
        <w:rPr>
          <w:rFonts w:ascii="宋体" w:hAnsi="宋体"/>
          <w:sz w:val="44"/>
          <w:szCs w:val="44"/>
        </w:rPr>
      </w:pPr>
    </w:p>
    <w:p w:rsidR="00164155" w:rsidRDefault="00164155" w:rsidP="00164155">
      <w:pPr>
        <w:rPr>
          <w:rFonts w:ascii="宋体" w:hAnsi="宋体"/>
          <w:sz w:val="44"/>
          <w:szCs w:val="44"/>
        </w:rPr>
      </w:pPr>
    </w:p>
    <w:p w:rsidR="00164155" w:rsidRDefault="00164155" w:rsidP="00164155">
      <w:pPr>
        <w:rPr>
          <w:rFonts w:ascii="宋体" w:hAnsi="宋体"/>
          <w:sz w:val="44"/>
          <w:szCs w:val="44"/>
        </w:rPr>
      </w:pPr>
    </w:p>
    <w:p w:rsidR="00164155" w:rsidRDefault="00164155" w:rsidP="00164155">
      <w:pPr>
        <w:rPr>
          <w:rFonts w:ascii="宋体" w:hAnsi="宋体"/>
          <w:sz w:val="44"/>
          <w:szCs w:val="44"/>
        </w:rPr>
      </w:pPr>
    </w:p>
    <w:p w:rsidR="00164155" w:rsidRDefault="00164155" w:rsidP="00164155">
      <w:pPr>
        <w:rPr>
          <w:rFonts w:ascii="宋体" w:hAnsi="宋体"/>
          <w:sz w:val="44"/>
          <w:szCs w:val="44"/>
        </w:rPr>
      </w:pPr>
    </w:p>
    <w:p w:rsidR="00164155" w:rsidRDefault="00164155" w:rsidP="00164155">
      <w:pPr>
        <w:rPr>
          <w:rFonts w:ascii="宋体" w:hAnsi="宋体"/>
          <w:sz w:val="44"/>
          <w:szCs w:val="44"/>
        </w:rPr>
      </w:pPr>
    </w:p>
    <w:p w:rsidR="00164155" w:rsidRDefault="00164155" w:rsidP="00164155">
      <w:pPr>
        <w:rPr>
          <w:rFonts w:ascii="宋体" w:hAnsi="宋体"/>
          <w:sz w:val="44"/>
          <w:szCs w:val="44"/>
        </w:rPr>
      </w:pPr>
    </w:p>
    <w:p w:rsidR="00164155" w:rsidRDefault="00164155" w:rsidP="00164155">
      <w:pPr>
        <w:rPr>
          <w:rFonts w:ascii="宋体" w:hAnsi="宋体"/>
          <w:sz w:val="44"/>
          <w:szCs w:val="44"/>
        </w:rPr>
      </w:pPr>
    </w:p>
    <w:p w:rsidR="00164155" w:rsidRDefault="00164155" w:rsidP="00164155">
      <w:pPr>
        <w:jc w:val="center"/>
        <w:rPr>
          <w:rFonts w:ascii="宋体" w:hAnsi="宋体"/>
          <w:sz w:val="44"/>
          <w:szCs w:val="44"/>
        </w:rPr>
      </w:pPr>
      <w:r>
        <w:rPr>
          <w:rFonts w:ascii="宋体" w:hAnsi="宋体" w:hint="eastAsia"/>
          <w:sz w:val="44"/>
          <w:szCs w:val="44"/>
        </w:rPr>
        <w:t>2021年12月</w:t>
      </w:r>
      <w:r>
        <w:rPr>
          <w:rFonts w:ascii="宋体" w:hAnsi="宋体" w:hint="eastAsia"/>
          <w:sz w:val="44"/>
          <w:szCs w:val="44"/>
        </w:rPr>
        <w:t>15</w:t>
      </w:r>
      <w:r>
        <w:rPr>
          <w:rFonts w:ascii="宋体" w:hAnsi="宋体" w:hint="eastAsia"/>
          <w:sz w:val="44"/>
          <w:szCs w:val="44"/>
        </w:rPr>
        <w:t>日</w:t>
      </w:r>
    </w:p>
    <w:p w:rsidR="00164155" w:rsidRDefault="00164155" w:rsidP="00164155">
      <w:pPr>
        <w:adjustRightInd w:val="0"/>
        <w:snapToGrid w:val="0"/>
        <w:spacing w:line="360" w:lineRule="auto"/>
        <w:jc w:val="center"/>
        <w:rPr>
          <w:sz w:val="44"/>
          <w:szCs w:val="44"/>
        </w:rPr>
      </w:pPr>
    </w:p>
    <w:p w:rsidR="00164155" w:rsidRDefault="00164155" w:rsidP="00164155">
      <w:pPr>
        <w:spacing w:line="560" w:lineRule="exact"/>
        <w:jc w:val="center"/>
        <w:rPr>
          <w:rFonts w:ascii="宋体" w:hAnsi="宋体"/>
          <w:b/>
          <w:sz w:val="44"/>
          <w:szCs w:val="44"/>
        </w:rPr>
      </w:pPr>
    </w:p>
    <w:p w:rsidR="00164155" w:rsidRDefault="00164155" w:rsidP="00164155">
      <w:pPr>
        <w:spacing w:line="560" w:lineRule="exact"/>
        <w:jc w:val="center"/>
        <w:rPr>
          <w:rFonts w:ascii="宋体" w:hAnsi="宋体"/>
          <w:b/>
          <w:sz w:val="44"/>
          <w:szCs w:val="44"/>
        </w:rPr>
      </w:pPr>
    </w:p>
    <w:p w:rsidR="00164155" w:rsidRDefault="00164155" w:rsidP="00164155">
      <w:pPr>
        <w:spacing w:line="560" w:lineRule="exact"/>
        <w:jc w:val="center"/>
        <w:rPr>
          <w:rFonts w:ascii="宋体" w:hAnsi="宋体"/>
          <w:b/>
          <w:sz w:val="44"/>
          <w:szCs w:val="44"/>
        </w:rPr>
      </w:pPr>
    </w:p>
    <w:p w:rsidR="00164155" w:rsidRDefault="00164155" w:rsidP="00164155">
      <w:pPr>
        <w:spacing w:line="560" w:lineRule="exact"/>
        <w:jc w:val="center"/>
        <w:rPr>
          <w:rFonts w:ascii="宋体" w:hAnsi="宋体"/>
          <w:b/>
          <w:sz w:val="44"/>
          <w:szCs w:val="44"/>
        </w:rPr>
      </w:pPr>
    </w:p>
    <w:p w:rsidR="00164155" w:rsidRDefault="00164155" w:rsidP="00164155">
      <w:pPr>
        <w:spacing w:line="560" w:lineRule="exact"/>
        <w:jc w:val="center"/>
        <w:rPr>
          <w:rFonts w:ascii="宋体" w:hAnsi="宋体"/>
          <w:b/>
          <w:sz w:val="44"/>
          <w:szCs w:val="44"/>
        </w:rPr>
      </w:pPr>
      <w:r>
        <w:rPr>
          <w:rFonts w:ascii="宋体" w:hAnsi="宋体" w:hint="eastAsia"/>
          <w:b/>
          <w:sz w:val="44"/>
          <w:szCs w:val="44"/>
        </w:rPr>
        <w:t>目  录</w:t>
      </w:r>
    </w:p>
    <w:p w:rsidR="00164155" w:rsidRDefault="00164155" w:rsidP="00164155">
      <w:pPr>
        <w:pStyle w:val="a5"/>
        <w:shd w:val="clear" w:color="auto" w:fill="FFFFFF"/>
        <w:spacing w:before="0" w:beforeAutospacing="0" w:after="0" w:afterAutospacing="0"/>
        <w:rPr>
          <w:rFonts w:ascii="仿宋" w:eastAsia="仿宋" w:hAnsi="仿宋"/>
          <w:color w:val="404040"/>
          <w:kern w:val="2"/>
          <w:sz w:val="32"/>
          <w:szCs w:val="32"/>
          <w:shd w:val="clear" w:color="auto" w:fill="FFFFFF"/>
        </w:rPr>
      </w:pPr>
    </w:p>
    <w:p w:rsidR="00164155" w:rsidRPr="00EB5BFA" w:rsidRDefault="00164155" w:rsidP="00164155">
      <w:pPr>
        <w:pStyle w:val="a7"/>
        <w:numPr>
          <w:ilvl w:val="0"/>
          <w:numId w:val="1"/>
        </w:numPr>
        <w:ind w:firstLineChars="0"/>
        <w:rPr>
          <w:rFonts w:ascii="仿宋" w:eastAsia="仿宋" w:hAnsi="仿宋"/>
          <w:sz w:val="32"/>
          <w:szCs w:val="32"/>
        </w:rPr>
      </w:pPr>
      <w:r>
        <w:rPr>
          <w:rFonts w:ascii="仿宋" w:eastAsia="仿宋" w:hAnsi="仿宋" w:hint="eastAsia"/>
          <w:sz w:val="32"/>
          <w:szCs w:val="32"/>
        </w:rPr>
        <w:t>习近平在中央经济工作会议上的重要讲话</w:t>
      </w:r>
      <w:r w:rsidRPr="00EB5BFA">
        <w:rPr>
          <w:rFonts w:ascii="仿宋" w:eastAsia="仿宋" w:hAnsi="仿宋" w:hint="eastAsia"/>
          <w:sz w:val="32"/>
          <w:szCs w:val="32"/>
        </w:rPr>
        <w:t>……</w:t>
      </w:r>
      <w:proofErr w:type="gramStart"/>
      <w:r w:rsidRPr="00EB5BFA">
        <w:rPr>
          <w:rFonts w:ascii="仿宋" w:eastAsia="仿宋" w:hAnsi="仿宋" w:hint="eastAsia"/>
          <w:sz w:val="32"/>
          <w:szCs w:val="32"/>
        </w:rPr>
        <w:t>………</w:t>
      </w:r>
      <w:proofErr w:type="gramEnd"/>
      <w:r w:rsidRPr="00EB5BFA">
        <w:rPr>
          <w:rFonts w:ascii="仿宋" w:eastAsia="仿宋" w:hAnsi="仿宋" w:hint="eastAsia"/>
          <w:sz w:val="32"/>
          <w:szCs w:val="32"/>
        </w:rPr>
        <w:t>3</w:t>
      </w:r>
    </w:p>
    <w:p w:rsidR="00164155" w:rsidRDefault="00164155" w:rsidP="00164155">
      <w:pPr>
        <w:ind w:leftChars="304" w:left="1278" w:hangingChars="200" w:hanging="640"/>
        <w:rPr>
          <w:rFonts w:ascii="仿宋" w:eastAsia="仿宋" w:hAnsi="仿宋"/>
          <w:sz w:val="32"/>
          <w:szCs w:val="32"/>
        </w:rPr>
      </w:pPr>
      <w:r>
        <w:rPr>
          <w:rFonts w:ascii="仿宋" w:eastAsia="仿宋" w:hAnsi="仿宋" w:hint="eastAsia"/>
          <w:sz w:val="32"/>
          <w:szCs w:val="32"/>
        </w:rPr>
        <w:t>二、</w:t>
      </w:r>
      <w:r>
        <w:rPr>
          <w:rFonts w:ascii="仿宋" w:eastAsia="仿宋" w:hAnsi="仿宋" w:hint="eastAsia"/>
          <w:sz w:val="32"/>
          <w:szCs w:val="32"/>
        </w:rPr>
        <w:t>习近平在中共中央政治局第三十五次集体学习时的重要讲话</w:t>
      </w:r>
      <w:r>
        <w:rPr>
          <w:rFonts w:ascii="仿宋" w:eastAsia="仿宋" w:hAnsi="仿宋" w:hint="eastAsia"/>
          <w:sz w:val="32"/>
          <w:szCs w:val="32"/>
        </w:rPr>
        <w:t>……</w:t>
      </w:r>
      <w:proofErr w:type="gramStart"/>
      <w:r>
        <w:rPr>
          <w:rFonts w:ascii="仿宋" w:eastAsia="仿宋" w:hAnsi="仿宋" w:hint="eastAsia"/>
          <w:sz w:val="32"/>
          <w:szCs w:val="32"/>
        </w:rPr>
        <w:t>…………………………</w:t>
      </w:r>
      <w:r w:rsidRPr="00EB5BFA">
        <w:rPr>
          <w:rFonts w:ascii="仿宋" w:eastAsia="仿宋" w:hAnsi="仿宋" w:hint="eastAsia"/>
          <w:sz w:val="32"/>
          <w:szCs w:val="32"/>
        </w:rPr>
        <w:t>………………………</w:t>
      </w:r>
      <w:proofErr w:type="gramEnd"/>
      <w:r>
        <w:rPr>
          <w:rFonts w:ascii="仿宋" w:eastAsia="仿宋" w:hAnsi="仿宋" w:hint="eastAsia"/>
          <w:sz w:val="32"/>
          <w:szCs w:val="32"/>
        </w:rPr>
        <w:t>11</w:t>
      </w:r>
    </w:p>
    <w:p w:rsidR="00164155" w:rsidRDefault="00832035" w:rsidP="00832035">
      <w:pPr>
        <w:pStyle w:val="a5"/>
        <w:shd w:val="clear" w:color="auto" w:fill="FFFFFF"/>
        <w:spacing w:before="0" w:beforeAutospacing="0" w:after="0" w:afterAutospacing="0" w:line="400" w:lineRule="exact"/>
        <w:ind w:firstLine="482"/>
        <w:rPr>
          <w:rStyle w:val="a6"/>
          <w:rFonts w:ascii="仿宋" w:eastAsia="仿宋" w:hAnsi="仿宋"/>
          <w:b w:val="0"/>
          <w:sz w:val="32"/>
          <w:szCs w:val="32"/>
        </w:rPr>
      </w:pPr>
      <w:r>
        <w:rPr>
          <w:rStyle w:val="a6"/>
          <w:rFonts w:ascii="仿宋" w:eastAsia="仿宋" w:hAnsi="仿宋" w:hint="eastAsia"/>
          <w:b w:val="0"/>
          <w:sz w:val="32"/>
          <w:szCs w:val="32"/>
        </w:rPr>
        <w:t xml:space="preserve"> 三、《新修订审计法释义》（内容略</w:t>
      </w:r>
      <w:bookmarkStart w:id="0" w:name="_GoBack"/>
      <w:bookmarkEnd w:id="0"/>
      <w:r>
        <w:rPr>
          <w:rStyle w:val="a6"/>
          <w:rFonts w:ascii="仿宋" w:eastAsia="仿宋" w:hAnsi="仿宋" w:hint="eastAsia"/>
          <w:b w:val="0"/>
          <w:sz w:val="32"/>
          <w:szCs w:val="32"/>
        </w:rPr>
        <w:t>）</w:t>
      </w:r>
    </w:p>
    <w:p w:rsidR="00164155" w:rsidRDefault="00164155" w:rsidP="00832035">
      <w:pPr>
        <w:pStyle w:val="a5"/>
        <w:shd w:val="clear" w:color="auto" w:fill="FFFFFF"/>
        <w:spacing w:before="0" w:beforeAutospacing="0" w:after="0" w:afterAutospacing="0" w:line="400" w:lineRule="exact"/>
        <w:ind w:firstLine="482"/>
        <w:rPr>
          <w:rStyle w:val="a6"/>
          <w:rFonts w:ascii="仿宋" w:eastAsia="仿宋" w:hAnsi="仿宋"/>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b w:val="0"/>
          <w:sz w:val="32"/>
          <w:szCs w:val="32"/>
        </w:rPr>
      </w:pPr>
    </w:p>
    <w:p w:rsidR="00164155" w:rsidRDefault="00164155" w:rsidP="00164155">
      <w:pPr>
        <w:pStyle w:val="a5"/>
        <w:shd w:val="clear" w:color="auto" w:fill="FFFFFF"/>
        <w:spacing w:before="0" w:beforeAutospacing="0" w:after="0" w:afterAutospacing="0" w:line="400" w:lineRule="exact"/>
        <w:ind w:firstLine="482"/>
        <w:jc w:val="center"/>
        <w:rPr>
          <w:rStyle w:val="a6"/>
          <w:rFonts w:ascii="仿宋" w:eastAsia="仿宋" w:hAnsi="仿宋"/>
          <w:b w:val="0"/>
          <w:sz w:val="32"/>
          <w:szCs w:val="32"/>
        </w:rPr>
      </w:pPr>
    </w:p>
    <w:p w:rsidR="00164155" w:rsidRPr="00164155" w:rsidRDefault="00164155" w:rsidP="006A0291">
      <w:pPr>
        <w:spacing w:line="560" w:lineRule="exact"/>
        <w:jc w:val="center"/>
        <w:rPr>
          <w:rFonts w:asciiTheme="majorEastAsia" w:eastAsiaTheme="majorEastAsia" w:hAnsiTheme="majorEastAsia" w:cs="Helvetica" w:hint="eastAsia"/>
          <w:bCs/>
          <w:sz w:val="44"/>
          <w:szCs w:val="44"/>
          <w:shd w:val="clear" w:color="auto" w:fill="FFFFFF"/>
        </w:rPr>
      </w:pPr>
    </w:p>
    <w:p w:rsidR="006A0291" w:rsidRDefault="006A0291" w:rsidP="00164155">
      <w:pPr>
        <w:jc w:val="center"/>
        <w:rPr>
          <w:rFonts w:asciiTheme="majorEastAsia" w:eastAsiaTheme="majorEastAsia" w:hAnsiTheme="majorEastAsia" w:cs="Helvetica" w:hint="eastAsia"/>
          <w:bCs/>
          <w:sz w:val="44"/>
          <w:szCs w:val="44"/>
          <w:shd w:val="clear" w:color="auto" w:fill="FFFFFF"/>
        </w:rPr>
      </w:pPr>
      <w:r w:rsidRPr="00784142">
        <w:rPr>
          <w:rFonts w:asciiTheme="majorEastAsia" w:eastAsiaTheme="majorEastAsia" w:hAnsiTheme="majorEastAsia" w:cs="Helvetica"/>
          <w:bCs/>
          <w:sz w:val="44"/>
          <w:szCs w:val="44"/>
          <w:shd w:val="clear" w:color="auto" w:fill="FFFFFF"/>
        </w:rPr>
        <w:lastRenderedPageBreak/>
        <w:t>中央经济工作会议在北京举行</w:t>
      </w:r>
    </w:p>
    <w:p w:rsidR="006A0291" w:rsidRPr="00784142" w:rsidRDefault="006A0291" w:rsidP="00164155">
      <w:pPr>
        <w:jc w:val="center"/>
        <w:rPr>
          <w:rFonts w:asciiTheme="majorEastAsia" w:eastAsiaTheme="majorEastAsia" w:hAnsiTheme="majorEastAsia" w:cs="Helvetica" w:hint="eastAsia"/>
          <w:bCs/>
          <w:sz w:val="44"/>
          <w:szCs w:val="44"/>
          <w:shd w:val="clear" w:color="auto" w:fill="FFFFFF"/>
        </w:rPr>
      </w:pPr>
      <w:r w:rsidRPr="00784142">
        <w:rPr>
          <w:rFonts w:asciiTheme="majorEastAsia" w:eastAsiaTheme="majorEastAsia" w:hAnsiTheme="majorEastAsia" w:cs="Helvetica"/>
          <w:bCs/>
          <w:sz w:val="44"/>
          <w:szCs w:val="44"/>
          <w:shd w:val="clear" w:color="auto" w:fill="FFFFFF"/>
        </w:rPr>
        <w:t>习近平李克强作重要讲话</w:t>
      </w:r>
    </w:p>
    <w:p w:rsidR="006A0291" w:rsidRPr="00784142" w:rsidRDefault="006A0291" w:rsidP="006A0291">
      <w:pPr>
        <w:spacing w:line="560" w:lineRule="exact"/>
        <w:jc w:val="center"/>
        <w:rPr>
          <w:rFonts w:ascii="仿宋" w:eastAsia="仿宋" w:hAnsi="仿宋" w:cs="Helvetica" w:hint="eastAsia"/>
          <w:bCs/>
          <w:sz w:val="32"/>
          <w:szCs w:val="32"/>
          <w:shd w:val="clear" w:color="auto" w:fill="FFFFFF"/>
        </w:rPr>
      </w:pPr>
      <w:r w:rsidRPr="00784142">
        <w:rPr>
          <w:rFonts w:ascii="仿宋" w:eastAsia="仿宋" w:hAnsi="仿宋" w:cs="Helvetica"/>
          <w:bCs/>
          <w:sz w:val="32"/>
          <w:szCs w:val="32"/>
          <w:shd w:val="clear" w:color="auto" w:fill="FFFFFF"/>
        </w:rPr>
        <w:t>栗战书汪洋王沪宁赵乐际韩正出席会议</w:t>
      </w:r>
    </w:p>
    <w:p w:rsidR="006A0291" w:rsidRDefault="006A0291" w:rsidP="006A0291">
      <w:pPr>
        <w:spacing w:line="560" w:lineRule="exact"/>
        <w:rPr>
          <w:rFonts w:ascii="仿宋" w:eastAsia="仿宋" w:hAnsi="仿宋" w:cs="Helvetica" w:hint="eastAsia"/>
          <w:sz w:val="32"/>
          <w:szCs w:val="32"/>
          <w:shd w:val="clear" w:color="auto" w:fill="FFFFFF"/>
        </w:rPr>
      </w:pPr>
    </w:p>
    <w:p w:rsidR="006A0291" w:rsidRPr="00784142" w:rsidRDefault="006A0291" w:rsidP="006A0291">
      <w:pPr>
        <w:spacing w:line="560" w:lineRule="exact"/>
        <w:ind w:firstLineChars="200" w:firstLine="640"/>
        <w:rPr>
          <w:rFonts w:ascii="仿宋" w:eastAsia="仿宋" w:hAnsi="仿宋" w:cs="Helvetica" w:hint="eastAsia"/>
          <w:sz w:val="32"/>
          <w:szCs w:val="32"/>
          <w:shd w:val="clear" w:color="auto" w:fill="FFFFFF"/>
        </w:rPr>
      </w:pPr>
      <w:r w:rsidRPr="00784142">
        <w:rPr>
          <w:rFonts w:ascii="仿宋" w:eastAsia="仿宋" w:hAnsi="仿宋" w:cs="Helvetica"/>
          <w:sz w:val="32"/>
          <w:szCs w:val="32"/>
          <w:shd w:val="clear" w:color="auto" w:fill="FFFFFF"/>
        </w:rPr>
        <w:t>中央经济工作会议12月8日至10日在北京举行。中共中央总书记、国家主席、中央军委主席习近平，中共中央政治局常委李克强、栗战书、汪洋、王沪宁、赵乐际、韩正出席会议。</w:t>
      </w:r>
    </w:p>
    <w:p w:rsidR="006A0291" w:rsidRPr="00784142" w:rsidRDefault="006A0291" w:rsidP="006A0291">
      <w:pPr>
        <w:spacing w:line="560" w:lineRule="exact"/>
        <w:ind w:firstLineChars="200" w:firstLine="640"/>
        <w:rPr>
          <w:rFonts w:ascii="仿宋" w:eastAsia="仿宋" w:hAnsi="仿宋" w:cs="Helvetica" w:hint="eastAsia"/>
          <w:sz w:val="32"/>
          <w:szCs w:val="32"/>
          <w:shd w:val="clear" w:color="auto" w:fill="FFFFFF"/>
        </w:rPr>
      </w:pPr>
      <w:r w:rsidRPr="00784142">
        <w:rPr>
          <w:rFonts w:ascii="仿宋" w:eastAsia="仿宋" w:hAnsi="仿宋" w:cs="Helvetica"/>
          <w:sz w:val="32"/>
          <w:szCs w:val="32"/>
          <w:shd w:val="clear" w:color="auto" w:fill="FFFFFF"/>
        </w:rPr>
        <w:t>习近平在会上发表重要讲话，总结2021年经济工作，分析当前经济形势，部署2022年经济工作。李克强在讲话中对明年经济工作</w:t>
      </w:r>
      <w:proofErr w:type="gramStart"/>
      <w:r w:rsidRPr="00784142">
        <w:rPr>
          <w:rFonts w:ascii="仿宋" w:eastAsia="仿宋" w:hAnsi="仿宋" w:cs="Helvetica"/>
          <w:sz w:val="32"/>
          <w:szCs w:val="32"/>
          <w:shd w:val="clear" w:color="auto" w:fill="FFFFFF"/>
        </w:rPr>
        <w:t>作出</w:t>
      </w:r>
      <w:proofErr w:type="gramEnd"/>
      <w:r w:rsidRPr="00784142">
        <w:rPr>
          <w:rFonts w:ascii="仿宋" w:eastAsia="仿宋" w:hAnsi="仿宋" w:cs="Helvetica"/>
          <w:sz w:val="32"/>
          <w:szCs w:val="32"/>
          <w:shd w:val="clear" w:color="auto" w:fill="FFFFFF"/>
        </w:rPr>
        <w:t>具体部署，并作了总结讲话</w:t>
      </w:r>
    </w:p>
    <w:p w:rsidR="006A0291" w:rsidRPr="00784142" w:rsidRDefault="006A0291" w:rsidP="006A0291">
      <w:pPr>
        <w:spacing w:line="560" w:lineRule="exact"/>
        <w:ind w:firstLineChars="200" w:firstLine="640"/>
        <w:rPr>
          <w:rFonts w:ascii="仿宋" w:eastAsia="仿宋" w:hAnsi="仿宋" w:cs="Helvetica" w:hint="eastAsia"/>
          <w:sz w:val="32"/>
          <w:szCs w:val="32"/>
          <w:shd w:val="clear" w:color="auto" w:fill="FFFFFF"/>
        </w:rPr>
      </w:pPr>
      <w:r w:rsidRPr="00784142">
        <w:rPr>
          <w:rFonts w:ascii="仿宋" w:eastAsia="仿宋" w:hAnsi="仿宋" w:cs="Helvetica"/>
          <w:sz w:val="32"/>
          <w:szCs w:val="32"/>
          <w:shd w:val="clear" w:color="auto" w:fill="FFFFFF"/>
        </w:rPr>
        <w:t>会议认为，今年是党和国家历史上具有里程碑意义的一年。我们隆重庆祝中国共产党成立一百周年，实现第一个百年奋斗目标，开启向第二个百年奋斗目标进军新征程，沉着应对百年变局和世纪疫情，构建新发展格局迈出新步伐，高质量发展取得新成效，实现了“十四五”良好开局。我国经济发展和疫情防控保持全球领先地位，国家战略科技力量加快壮大，产业链韧性得到提升，改革开放向纵深推进，民生保障有力有效，生态文明建设持续推进。这些成绩的取得，是以习近平同志为核心的党中央坚强领导的结果，是全党全国各族人民</w:t>
      </w:r>
      <w:proofErr w:type="gramStart"/>
      <w:r w:rsidRPr="00784142">
        <w:rPr>
          <w:rFonts w:ascii="仿宋" w:eastAsia="仿宋" w:hAnsi="仿宋" w:cs="Helvetica"/>
          <w:sz w:val="32"/>
          <w:szCs w:val="32"/>
          <w:shd w:val="clear" w:color="auto" w:fill="FFFFFF"/>
        </w:rPr>
        <w:t>勠</w:t>
      </w:r>
      <w:proofErr w:type="gramEnd"/>
      <w:r w:rsidRPr="00784142">
        <w:rPr>
          <w:rFonts w:ascii="仿宋" w:eastAsia="仿宋" w:hAnsi="仿宋" w:cs="Helvetica"/>
          <w:sz w:val="32"/>
          <w:szCs w:val="32"/>
          <w:shd w:val="clear" w:color="auto" w:fill="FFFFFF"/>
        </w:rPr>
        <w:t>力同心、艰苦奋斗的结果。</w:t>
      </w:r>
    </w:p>
    <w:p w:rsidR="006A0291" w:rsidRPr="00784142" w:rsidRDefault="006A0291" w:rsidP="006A0291">
      <w:pPr>
        <w:pStyle w:val="a5"/>
        <w:shd w:val="clear" w:color="auto" w:fill="FFFFFF"/>
        <w:spacing w:before="0" w:beforeAutospacing="0" w:after="0" w:afterAutospacing="0" w:line="560" w:lineRule="exact"/>
        <w:ind w:firstLineChars="200" w:firstLine="640"/>
        <w:rPr>
          <w:rFonts w:ascii="仿宋" w:eastAsia="仿宋" w:hAnsi="仿宋" w:cs="Helvetica"/>
          <w:sz w:val="32"/>
          <w:szCs w:val="32"/>
        </w:rPr>
      </w:pPr>
      <w:r w:rsidRPr="00784142">
        <w:rPr>
          <w:rFonts w:ascii="仿宋" w:eastAsia="仿宋" w:hAnsi="仿宋" w:cs="Helvetica"/>
          <w:sz w:val="32"/>
          <w:szCs w:val="32"/>
        </w:rPr>
        <w:t>会议指出，在充分肯定成绩的同时，必须看到我国经济发展面临需求收缩、供给冲击、预期转弱三重压力。世纪疫情冲击下，百年变局加速演进，外部环境更趋复杂严峻和不确定。我们既要正视困难，又要坚定信心。我国经济韧性强，长期向好的基本面不会改变。无论国际风云如何变幻，我们都要坚定不移做好自己</w:t>
      </w:r>
      <w:r w:rsidRPr="00784142">
        <w:rPr>
          <w:rFonts w:ascii="仿宋" w:eastAsia="仿宋" w:hAnsi="仿宋" w:cs="Helvetica"/>
          <w:sz w:val="32"/>
          <w:szCs w:val="32"/>
        </w:rPr>
        <w:lastRenderedPageBreak/>
        <w:t>的事情，不断做强经济基础，增强科技创新能力，坚持多边主义，主动对标高标准国际经贸规则，以高水平开放促进深层次改革、推动高质量发展。</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会议认为，在应对风险挑战的实践中，我们进一步积累了对做好经济工作的规律性认识。必须坚持党中央集中统一领导，沉着应对重大挑战，步调一致向前进。必须坚持高质量发展，坚持以经济建设为中心是党的基本路线的要求，全党都要聚精会神贯彻执行，推动经济实现质的稳步提升和量的合理增长。必须坚持稳中求进，调整政策和推动改革要把握好时度效，坚持先立后破、稳扎稳打。必须加强统筹协调，坚持系统观念。</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会议强调，明年将召开党的二十大，这是党和国家政治生活中的一件大事，要保持平稳健康的经济环境、国泰民安的社会环境、风清气正的政治环境。做好明年经济工作，要以习近平新时代中国特色社会主义思想为指导，全面贯彻落实党的十九大和十九届历次全会精神，弘扬伟大建党精神，坚持稳中求进工作总基调，完整、准确、全面贯彻新发展理念，加快构建新发展格局，全面深化改革开放，坚持创新驱动发展，推动高质量发展，坚持以供给侧结构性改革为主线，统筹疫情防控和经济社会发展，统筹发展和安全，继续做好“六稳”、“六保”工作，持续改善民生，着力稳定宏观经济大盘，保持经济运行在合理区间，保持社会大局稳定，迎接党的二十大胜利召开。</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会议要求，明年经济工作要稳字当头、稳中求进，各地区各部门要担负起稳定宏观经济的责任，各方面要积极推出有利于经济稳定的政策，政策发力适当靠前。</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lastRenderedPageBreak/>
        <w:t xml:space="preserve">　　一是宏观政策要稳健有效。要继续实施积极的财政政策和稳健的货币政策。积极的财政政策要提升效能，更加注重精准、可持续。要保证财政支出强度，加快支出进度。实施新的减税降费政策，强化对中小微企业、个体工商户、制造业、风险化解等的支持力度，适度超前开展基础设施投资。党政机关要坚持过紧日子。严肃财经纪律。坚决遏制新增地方政府隐性债务。稳健的货币政策要灵活适度，保持流动性合理充裕。引导金融机构加大对实体经济特别是小微企业、科技创新、绿色发展的支持。财政政策和货币政策要协调联动，跨周期和</w:t>
      </w:r>
      <w:proofErr w:type="gramStart"/>
      <w:r w:rsidRPr="00784142">
        <w:rPr>
          <w:rFonts w:ascii="仿宋" w:eastAsia="仿宋" w:hAnsi="仿宋" w:cs="Helvetica"/>
          <w:sz w:val="32"/>
          <w:szCs w:val="32"/>
        </w:rPr>
        <w:t>逆周期</w:t>
      </w:r>
      <w:proofErr w:type="gramEnd"/>
      <w:r w:rsidRPr="00784142">
        <w:rPr>
          <w:rFonts w:ascii="仿宋" w:eastAsia="仿宋" w:hAnsi="仿宋" w:cs="Helvetica"/>
          <w:sz w:val="32"/>
          <w:szCs w:val="32"/>
        </w:rPr>
        <w:t>宏观调控政策要有机结合。实施好扩大内需战略，增强发展内生动力。</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二是微观政策要持续激发市场主体活力。要提</w:t>
      </w:r>
      <w:proofErr w:type="gramStart"/>
      <w:r w:rsidRPr="00784142">
        <w:rPr>
          <w:rFonts w:ascii="仿宋" w:eastAsia="仿宋" w:hAnsi="仿宋" w:cs="Helvetica"/>
          <w:sz w:val="32"/>
          <w:szCs w:val="32"/>
        </w:rPr>
        <w:t>振</w:t>
      </w:r>
      <w:proofErr w:type="gramEnd"/>
      <w:r w:rsidRPr="00784142">
        <w:rPr>
          <w:rFonts w:ascii="仿宋" w:eastAsia="仿宋" w:hAnsi="仿宋" w:cs="Helvetica"/>
          <w:sz w:val="32"/>
          <w:szCs w:val="32"/>
        </w:rPr>
        <w:t>市场主体信心，深入推进公平竞争政策实施，加强反垄断和反不正当竞争，以公正监管保障公平竞争。强化知识产权保护，营造各类所有制企业竞相发展的良好环境。强化契约精神，有效治理恶意拖欠账款和逃废债行为。</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三是结构政策要着力畅通国民经济循环。要深化供给侧结构性改革，重在畅通国内大循环，重在突破供给约束堵点，重在打通生产、分配、流通、消费各环节。要提升制造业核心竞争力，启动一批产业基础再造工程项目，激发涌现一大批“专精特新”企业。加快形成内外联通、安全高效的物流网络。加快数字化改造，促进传统产业升级。要坚持房子是用来住的、不是用来炒的定位，加强预期引导，探索新的发展模式，坚持租购并举，加快发展长租房市场，推进保障性住房建设，支持商品房市场更好满</w:t>
      </w:r>
      <w:r w:rsidRPr="00784142">
        <w:rPr>
          <w:rFonts w:ascii="仿宋" w:eastAsia="仿宋" w:hAnsi="仿宋" w:cs="Helvetica"/>
          <w:sz w:val="32"/>
          <w:szCs w:val="32"/>
        </w:rPr>
        <w:lastRenderedPageBreak/>
        <w:t>足购房者的合理住房需求，因城施策促进房地产业良性循环和健康发展。</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四是科技政策要扎实落地。要实施科技体制改革三年行动方案，制定实施基础研究十年规划。强化国家战略科技力量，发挥好国家实验室作用，重组全国重点实验室，推进科研院所改革。强化企业创新主体地位，深化产学研结合。完善优化科技创新生态，形成扎实的科研作风。继续开展国际科技合作。</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五是改革开放政策要激活发展动力。要抓好要素市场化配置综合改革试点，全面实行股票发行注册制，完成国企改革三年行动任务，稳步推进电网、铁路等自然垄断行业改革。调动地方改革积极性，鼓励各地因地制宜、主动改革。扩大高水平对外开放，推动制度型开放，落实好外资企业国民待遇，吸引更多跨国公司投资，推动重大外资项目加快落地。推动共建“一带一路”高质量发展。</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六是区域政策要增强发展的平衡性协调性。要深入实施区域重大战略和区域协调发展战略，促进东、中、西和东北地区协调发展。全面推进乡村振兴，提升新型城镇化建设质量。</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七是社会政策要兜住兜牢民生底线。要统筹推进经济发展和民生保障，健全常住地提供基本公共服务制度。解决好高校毕业生等青年就业问题，健全灵活就业劳动用工和社会保障政策。推进基本养老保险全国统筹。推动新的生育政策落地见效，积极应对人口老龄化。</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会议认为，进入新发展阶段，我国发展内外环境发生深刻变化，面临许多新的重大理论和实践问题，需要正确认识和把握。</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lastRenderedPageBreak/>
        <w:t xml:space="preserve">　　要正确认识和把握实现共同富裕的战略目标和实践途径。在我国社会主义制度下，既要不断解放和发展社会生产力，不断创造和积累社会财富，又要防止两极分化。实现共同富裕目标，首先要通过全国人民共同奋斗把“蛋糕”做大做好，然后通过合理的制度安排把“蛋糕”切好分好。这是一个长期的历史过程，要稳步朝着这个目标迈进。要在推动高质量发展中强化就业优先导向，提高经济增长的就业带动力。要发挥分配的功能和作用，坚持按劳分配为主体，完善按要素分配政策，加大税收、社保、转移支付等的调节力度。支持有意愿有能力的企业和社会群体积极参与公益慈善事业。要坚持尽力而为、量力而行，完善公共服务政策制度体系，在教育、医疗、养老、住房等人民群众最关心的领域精准提供基本公共服务。</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要正确认识和把握资本的特性和行为规律。社会主义市场经济是一个伟大创造，社会主义市场经济中必然会有各种形态的资本，要发挥资本作为生产要素的积极作用，同时有效控制其消极作用。要为资本设置“红绿灯”，依法加强对资本的有效监管，防止资本野蛮生长。要支持和引导资本规范健康发展，坚持和完善社会主义基本经济制度，毫不动摇巩固和发展公有制经济，毫不动摇鼓励、支持、引导非公有制经济发展。</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要正确认识和把握初级产品供给保障。要坚持节约优先，实施全面节约战略。在生产领域，推进资源全面节约、集约、循环利用。在消费领域，增强全民节约意识，倡导简约适度、绿色低碳的生活方式。要增强国内资源生产保障能力，加快油气等资源先进开采技术开发应用，加快构建废弃物循环利用体系。要把提</w:t>
      </w:r>
      <w:r w:rsidRPr="00784142">
        <w:rPr>
          <w:rFonts w:ascii="仿宋" w:eastAsia="仿宋" w:hAnsi="仿宋" w:cs="Helvetica"/>
          <w:sz w:val="32"/>
          <w:szCs w:val="32"/>
        </w:rPr>
        <w:lastRenderedPageBreak/>
        <w:t>高农业综合生产能力放在更加突出的位置，持续推进高标准农田建设，深入实施种业振兴行动，提高农机装备水平，保障种粮农</w:t>
      </w:r>
      <w:proofErr w:type="gramStart"/>
      <w:r w:rsidRPr="00784142">
        <w:rPr>
          <w:rFonts w:ascii="仿宋" w:eastAsia="仿宋" w:hAnsi="仿宋" w:cs="Helvetica"/>
          <w:sz w:val="32"/>
          <w:szCs w:val="32"/>
        </w:rPr>
        <w:t>民合理</w:t>
      </w:r>
      <w:proofErr w:type="gramEnd"/>
      <w:r w:rsidRPr="00784142">
        <w:rPr>
          <w:rFonts w:ascii="仿宋" w:eastAsia="仿宋" w:hAnsi="仿宋" w:cs="Helvetica"/>
          <w:sz w:val="32"/>
          <w:szCs w:val="32"/>
        </w:rPr>
        <w:t>收益，中国人的饭碗任何时候都要牢牢端在自己手中。</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要正确认识和把握防范化解重大风险。要继续按照稳定大局、统筹协调、分类施策、精准拆弹的方针，抓好风险处置工作，加强金融法治建设，压实地方、金融监管、行业主管等各方责任，压实企业自救主体责任。要强化能力建设，加强金融监管干部队伍建设。化解风险要有充足资源，研究制定化解风险的政策，要广泛配合，完善金融风险处置机制。</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要正确认识和把握</w:t>
      </w:r>
      <w:proofErr w:type="gramStart"/>
      <w:r w:rsidRPr="00784142">
        <w:rPr>
          <w:rFonts w:ascii="仿宋" w:eastAsia="仿宋" w:hAnsi="仿宋" w:cs="Helvetica"/>
          <w:sz w:val="32"/>
          <w:szCs w:val="32"/>
        </w:rPr>
        <w:t>碳达峰碳</w:t>
      </w:r>
      <w:proofErr w:type="gramEnd"/>
      <w:r w:rsidRPr="00784142">
        <w:rPr>
          <w:rFonts w:ascii="仿宋" w:eastAsia="仿宋" w:hAnsi="仿宋" w:cs="Helvetica"/>
          <w:sz w:val="32"/>
          <w:szCs w:val="32"/>
        </w:rPr>
        <w:t>中和。实现</w:t>
      </w:r>
      <w:proofErr w:type="gramStart"/>
      <w:r w:rsidRPr="00784142">
        <w:rPr>
          <w:rFonts w:ascii="仿宋" w:eastAsia="仿宋" w:hAnsi="仿宋" w:cs="Helvetica"/>
          <w:sz w:val="32"/>
          <w:szCs w:val="32"/>
        </w:rPr>
        <w:t>碳达峰碳</w:t>
      </w:r>
      <w:proofErr w:type="gramEnd"/>
      <w:r w:rsidRPr="00784142">
        <w:rPr>
          <w:rFonts w:ascii="仿宋" w:eastAsia="仿宋" w:hAnsi="仿宋" w:cs="Helvetica"/>
          <w:sz w:val="32"/>
          <w:szCs w:val="32"/>
        </w:rPr>
        <w:t>中和是推动高质量发展的内在要求，要坚定不移推进，但不可能毕其功于一役。要坚持全国统筹、节约优先、双轮驱动、内外畅通、防范风险的原则。传统能源逐步退出要建立在新能源安全可靠的替代基础上。要立足以煤为主的基本国情，抓好煤炭清洁高效利用，增加新能源消纳能力，推动煤炭和新能源优化组合。要狠抓绿色低碳技术攻关。要科学考核，新增可再生能源和原料用能不纳入能源消费总量控制，创造条件尽早实现能耗</w:t>
      </w:r>
      <w:proofErr w:type="gramStart"/>
      <w:r w:rsidRPr="00784142">
        <w:rPr>
          <w:rFonts w:ascii="仿宋" w:eastAsia="仿宋" w:hAnsi="仿宋" w:cs="Helvetica"/>
          <w:sz w:val="32"/>
          <w:szCs w:val="32"/>
        </w:rPr>
        <w:t>“双控”向碳排放</w:t>
      </w:r>
      <w:proofErr w:type="gramEnd"/>
      <w:r w:rsidRPr="00784142">
        <w:rPr>
          <w:rFonts w:ascii="仿宋" w:eastAsia="仿宋" w:hAnsi="仿宋" w:cs="Helvetica"/>
          <w:sz w:val="32"/>
          <w:szCs w:val="32"/>
        </w:rPr>
        <w:t>总量和强度“双控”转变，加快形成减</w:t>
      </w:r>
      <w:proofErr w:type="gramStart"/>
      <w:r w:rsidRPr="00784142">
        <w:rPr>
          <w:rFonts w:ascii="仿宋" w:eastAsia="仿宋" w:hAnsi="仿宋" w:cs="Helvetica"/>
          <w:sz w:val="32"/>
          <w:szCs w:val="32"/>
        </w:rPr>
        <w:t>污降碳</w:t>
      </w:r>
      <w:proofErr w:type="gramEnd"/>
      <w:r w:rsidRPr="00784142">
        <w:rPr>
          <w:rFonts w:ascii="仿宋" w:eastAsia="仿宋" w:hAnsi="仿宋" w:cs="Helvetica"/>
          <w:sz w:val="32"/>
          <w:szCs w:val="32"/>
        </w:rPr>
        <w:t>的激励约束机制，防止简单层层分解。要确保能源供应，大企业特别是国有企业要带头保供稳价。要深入推动能源革命，加快建设能源强国。</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会议指出，要继续做好“六稳”、“六保”工作特别是保就业保民生保市场主体，围绕保持经济运行在合理区间，加强和改善宏观调控，加大宏观政策跨周期调节力度，提高宏观调控的前瞻性针对性。市场主体承载着数亿人的就业创业。要继续面向市</w:t>
      </w:r>
      <w:r w:rsidRPr="00784142">
        <w:rPr>
          <w:rFonts w:ascii="仿宋" w:eastAsia="仿宋" w:hAnsi="仿宋" w:cs="Helvetica"/>
          <w:sz w:val="32"/>
          <w:szCs w:val="32"/>
        </w:rPr>
        <w:lastRenderedPageBreak/>
        <w:t>场主体实施新的减税降费，帮助他们特别是中小微企业、个体工商户减负</w:t>
      </w:r>
      <w:proofErr w:type="gramStart"/>
      <w:r w:rsidRPr="00784142">
        <w:rPr>
          <w:rFonts w:ascii="仿宋" w:eastAsia="仿宋" w:hAnsi="仿宋" w:cs="Helvetica"/>
          <w:sz w:val="32"/>
          <w:szCs w:val="32"/>
        </w:rPr>
        <w:t>纾</w:t>
      </w:r>
      <w:proofErr w:type="gramEnd"/>
      <w:r w:rsidRPr="00784142">
        <w:rPr>
          <w:rFonts w:ascii="仿宋" w:eastAsia="仿宋" w:hAnsi="仿宋" w:cs="Helvetica"/>
          <w:sz w:val="32"/>
          <w:szCs w:val="32"/>
        </w:rPr>
        <w:t>困、恢复发展。加大对实体经济融资支持力度，促进中小</w:t>
      </w:r>
      <w:proofErr w:type="gramStart"/>
      <w:r w:rsidRPr="00784142">
        <w:rPr>
          <w:rFonts w:ascii="仿宋" w:eastAsia="仿宋" w:hAnsi="仿宋" w:cs="Helvetica"/>
          <w:sz w:val="32"/>
          <w:szCs w:val="32"/>
        </w:rPr>
        <w:t>微企业</w:t>
      </w:r>
      <w:proofErr w:type="gramEnd"/>
      <w:r w:rsidRPr="00784142">
        <w:rPr>
          <w:rFonts w:ascii="仿宋" w:eastAsia="仿宋" w:hAnsi="仿宋" w:cs="Helvetica"/>
          <w:sz w:val="32"/>
          <w:szCs w:val="32"/>
        </w:rPr>
        <w:t>融资增量、扩面、降价。抓好重点群体就业，落实</w:t>
      </w:r>
      <w:proofErr w:type="gramStart"/>
      <w:r w:rsidRPr="00784142">
        <w:rPr>
          <w:rFonts w:ascii="仿宋" w:eastAsia="仿宋" w:hAnsi="仿宋" w:cs="Helvetica"/>
          <w:sz w:val="32"/>
          <w:szCs w:val="32"/>
        </w:rPr>
        <w:t>落细稳就业</w:t>
      </w:r>
      <w:proofErr w:type="gramEnd"/>
      <w:r w:rsidRPr="00784142">
        <w:rPr>
          <w:rFonts w:ascii="仿宋" w:eastAsia="仿宋" w:hAnsi="仿宋" w:cs="Helvetica"/>
          <w:sz w:val="32"/>
          <w:szCs w:val="32"/>
        </w:rPr>
        <w:t>举措。推动财力下沉，更好支持基层政府落实助企</w:t>
      </w:r>
      <w:proofErr w:type="gramStart"/>
      <w:r w:rsidRPr="00784142">
        <w:rPr>
          <w:rFonts w:ascii="仿宋" w:eastAsia="仿宋" w:hAnsi="仿宋" w:cs="Helvetica"/>
          <w:sz w:val="32"/>
          <w:szCs w:val="32"/>
        </w:rPr>
        <w:t>纾困政策</w:t>
      </w:r>
      <w:proofErr w:type="gramEnd"/>
      <w:r w:rsidRPr="00784142">
        <w:rPr>
          <w:rFonts w:ascii="仿宋" w:eastAsia="仿宋" w:hAnsi="仿宋" w:cs="Helvetica"/>
          <w:sz w:val="32"/>
          <w:szCs w:val="32"/>
        </w:rPr>
        <w:t>和保基本民生保工资保运转。加强煤电油气运等调节，促进电力充足供应。要深化重点领域改革，更大激发市场活力和发展内生动力，运用市场化机制激励企业创新投入。促进多种所有制经济共同发展，优化民营经济发展环境，依法保护各类市场主体产权和合法权益，政策要一视同仁、平等对待。扩大高水平开放，多</w:t>
      </w:r>
      <w:proofErr w:type="gramStart"/>
      <w:r w:rsidRPr="00784142">
        <w:rPr>
          <w:rFonts w:ascii="仿宋" w:eastAsia="仿宋" w:hAnsi="仿宋" w:cs="Helvetica"/>
          <w:sz w:val="32"/>
          <w:szCs w:val="32"/>
        </w:rPr>
        <w:t>措</w:t>
      </w:r>
      <w:proofErr w:type="gramEnd"/>
      <w:r w:rsidRPr="00784142">
        <w:rPr>
          <w:rFonts w:ascii="仿宋" w:eastAsia="仿宋" w:hAnsi="仿宋" w:cs="Helvetica"/>
          <w:sz w:val="32"/>
          <w:szCs w:val="32"/>
        </w:rPr>
        <w:t>并举稳定外贸，保障产业</w:t>
      </w:r>
      <w:proofErr w:type="gramStart"/>
      <w:r w:rsidRPr="00784142">
        <w:rPr>
          <w:rFonts w:ascii="仿宋" w:eastAsia="仿宋" w:hAnsi="仿宋" w:cs="Helvetica"/>
          <w:sz w:val="32"/>
          <w:szCs w:val="32"/>
        </w:rPr>
        <w:t>链供应</w:t>
      </w:r>
      <w:proofErr w:type="gramEnd"/>
      <w:r w:rsidRPr="00784142">
        <w:rPr>
          <w:rFonts w:ascii="仿宋" w:eastAsia="仿宋" w:hAnsi="仿宋" w:cs="Helvetica"/>
          <w:sz w:val="32"/>
          <w:szCs w:val="32"/>
        </w:rPr>
        <w:t>链稳定，加大吸引外资力度。</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会议要求，各级党委和政府、各级领导干部要自觉同党中央保持高度一致，提高政治判断力、政治领悟力、政治执行力，还必须学习历史知识、厚</w:t>
      </w:r>
      <w:proofErr w:type="gramStart"/>
      <w:r w:rsidRPr="00784142">
        <w:rPr>
          <w:rFonts w:ascii="仿宋" w:eastAsia="仿宋" w:hAnsi="仿宋" w:cs="Helvetica"/>
          <w:sz w:val="32"/>
          <w:szCs w:val="32"/>
        </w:rPr>
        <w:t>植文化</w:t>
      </w:r>
      <w:proofErr w:type="gramEnd"/>
      <w:r w:rsidRPr="00784142">
        <w:rPr>
          <w:rFonts w:ascii="仿宋" w:eastAsia="仿宋" w:hAnsi="仿宋" w:cs="Helvetica"/>
          <w:sz w:val="32"/>
          <w:szCs w:val="32"/>
        </w:rPr>
        <w:t>底蕴、强化生态观念，要落实到行动上，体现到贯彻落实党的路线方针政策的实际行动上，体现到推动高质量发展的实际行动上，体现到为党分忧、为国尽责、为民奉献的实际行动上。</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会议指出，领导经济工作必须尊重客观实际和群众需求，必须有系统思维、科学谋划。领导干部要提高领导经济工作的专业能力，经济社会发展是一个系统工程，必须综合考虑政治和经济、现实和历史、物质和文化、发展和民生、资源和生态、国内和国际等多方面因素。领导干部要加强经济学知识、科技知识学习，</w:t>
      </w:r>
      <w:proofErr w:type="gramStart"/>
      <w:r w:rsidRPr="00784142">
        <w:rPr>
          <w:rFonts w:ascii="仿宋" w:eastAsia="仿宋" w:hAnsi="仿宋" w:cs="Helvetica"/>
          <w:sz w:val="32"/>
          <w:szCs w:val="32"/>
        </w:rPr>
        <w:t>特别是要悟透</w:t>
      </w:r>
      <w:proofErr w:type="gramEnd"/>
      <w:r w:rsidRPr="00784142">
        <w:rPr>
          <w:rFonts w:ascii="仿宋" w:eastAsia="仿宋" w:hAnsi="仿宋" w:cs="Helvetica"/>
          <w:sz w:val="32"/>
          <w:szCs w:val="32"/>
        </w:rPr>
        <w:t>以人民为中心的发展思想，坚持正确政绩观，敬畏历史、敬畏文化、敬畏生态，慎重决策、慎重用权。要加强调查</w:t>
      </w:r>
      <w:r w:rsidRPr="00784142">
        <w:rPr>
          <w:rFonts w:ascii="仿宋" w:eastAsia="仿宋" w:hAnsi="仿宋" w:cs="Helvetica"/>
          <w:sz w:val="32"/>
          <w:szCs w:val="32"/>
        </w:rPr>
        <w:lastRenderedPageBreak/>
        <w:t>研究，坚持“三严三实”，坚决防止简单化、乱作为，坚决反对不担当、不作为。</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会议强调，要坚持“外防输入、内防反弹”，科学精准做好疫情防控工作。要统筹安排好煤电油气</w:t>
      </w:r>
      <w:proofErr w:type="gramStart"/>
      <w:r w:rsidRPr="00784142">
        <w:rPr>
          <w:rFonts w:ascii="仿宋" w:eastAsia="仿宋" w:hAnsi="仿宋" w:cs="Helvetica"/>
          <w:sz w:val="32"/>
          <w:szCs w:val="32"/>
        </w:rPr>
        <w:t>运保障</w:t>
      </w:r>
      <w:proofErr w:type="gramEnd"/>
      <w:r w:rsidRPr="00784142">
        <w:rPr>
          <w:rFonts w:ascii="仿宋" w:eastAsia="仿宋" w:hAnsi="仿宋" w:cs="Helvetica"/>
          <w:sz w:val="32"/>
          <w:szCs w:val="32"/>
        </w:rPr>
        <w:t>供应。做好粮油肉蛋奶果蔬等保供稳价。保障农民工工资发放，加强安全生产和公共安全。要全力做好冬奥会、冬残奥会服务保障工作，确保办成一届简约、安全、精彩的奥运盛会。</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会议号召，全党同志要紧密团结在以习近平同志为核心的党中央周围，增强“四个意识”，坚定“四个自信”，做到“两个维护”，运用好党史学习教育成果，以实际行动把党中央决策部署落实到位，迎接党的二十大胜利召开。</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中共中央政治局委员、中央书记处书记，全国人大常委会有关领导同志，国务委员，最高人民法院院长，最高人民检察院检察长，全国政协有关领导同志以及中央军委委员等出席会议。</w:t>
      </w:r>
    </w:p>
    <w:p w:rsidR="006A0291" w:rsidRPr="00784142" w:rsidRDefault="006A0291" w:rsidP="006A0291">
      <w:pPr>
        <w:pStyle w:val="a5"/>
        <w:shd w:val="clear" w:color="auto" w:fill="FFFFFF"/>
        <w:spacing w:before="0" w:beforeAutospacing="0" w:after="0" w:afterAutospacing="0" w:line="560" w:lineRule="exact"/>
        <w:rPr>
          <w:rFonts w:ascii="仿宋" w:eastAsia="仿宋" w:hAnsi="仿宋" w:cs="Helvetica"/>
          <w:sz w:val="32"/>
          <w:szCs w:val="32"/>
        </w:rPr>
      </w:pPr>
      <w:r w:rsidRPr="00784142">
        <w:rPr>
          <w:rFonts w:ascii="仿宋" w:eastAsia="仿宋" w:hAnsi="仿宋" w:cs="Helvetica"/>
          <w:sz w:val="32"/>
          <w:szCs w:val="32"/>
        </w:rPr>
        <w:t xml:space="preserve">　　各省、自治区、直辖市和计划单列市、新疆生产建设兵团党政主要负责同志，中央和国家机关有关部门、有关人民团体、中央管理的部分金融机构和企业、中央军委机关各部门主要负责同志等参加会议。</w:t>
      </w:r>
    </w:p>
    <w:p w:rsidR="006A0291" w:rsidRPr="00784142" w:rsidRDefault="006A0291" w:rsidP="006A0291">
      <w:pPr>
        <w:spacing w:line="560" w:lineRule="exact"/>
        <w:rPr>
          <w:rFonts w:ascii="仿宋" w:eastAsia="仿宋" w:hAnsi="仿宋"/>
          <w:sz w:val="32"/>
          <w:szCs w:val="32"/>
        </w:rPr>
      </w:pPr>
    </w:p>
    <w:p w:rsidR="006A0291" w:rsidRDefault="006A0291" w:rsidP="00DE6CB1">
      <w:pPr>
        <w:spacing w:line="560" w:lineRule="exact"/>
        <w:jc w:val="center"/>
        <w:rPr>
          <w:rFonts w:ascii="仿宋" w:eastAsia="仿宋" w:hAnsi="仿宋" w:cs="Helvetica" w:hint="eastAsia"/>
          <w:bCs/>
          <w:sz w:val="32"/>
          <w:szCs w:val="32"/>
          <w:shd w:val="clear" w:color="auto" w:fill="FFFFFF"/>
        </w:rPr>
      </w:pPr>
    </w:p>
    <w:p w:rsidR="006A0291" w:rsidRDefault="006A0291" w:rsidP="00DE6CB1">
      <w:pPr>
        <w:spacing w:line="560" w:lineRule="exact"/>
        <w:jc w:val="center"/>
        <w:rPr>
          <w:rFonts w:ascii="仿宋" w:eastAsia="仿宋" w:hAnsi="仿宋" w:cs="Helvetica" w:hint="eastAsia"/>
          <w:bCs/>
          <w:sz w:val="32"/>
          <w:szCs w:val="32"/>
          <w:shd w:val="clear" w:color="auto" w:fill="FFFFFF"/>
        </w:rPr>
      </w:pPr>
    </w:p>
    <w:p w:rsidR="006A0291" w:rsidRDefault="006A0291" w:rsidP="00DE6CB1">
      <w:pPr>
        <w:spacing w:line="560" w:lineRule="exact"/>
        <w:jc w:val="center"/>
        <w:rPr>
          <w:rFonts w:ascii="仿宋" w:eastAsia="仿宋" w:hAnsi="仿宋" w:cs="Helvetica" w:hint="eastAsia"/>
          <w:bCs/>
          <w:sz w:val="32"/>
          <w:szCs w:val="32"/>
          <w:shd w:val="clear" w:color="auto" w:fill="FFFFFF"/>
        </w:rPr>
      </w:pPr>
    </w:p>
    <w:p w:rsidR="006A0291" w:rsidRDefault="006A0291" w:rsidP="00DE6CB1">
      <w:pPr>
        <w:spacing w:line="560" w:lineRule="exact"/>
        <w:jc w:val="center"/>
        <w:rPr>
          <w:rFonts w:ascii="仿宋" w:eastAsia="仿宋" w:hAnsi="仿宋" w:cs="Helvetica" w:hint="eastAsia"/>
          <w:bCs/>
          <w:sz w:val="32"/>
          <w:szCs w:val="32"/>
          <w:shd w:val="clear" w:color="auto" w:fill="FFFFFF"/>
        </w:rPr>
      </w:pPr>
    </w:p>
    <w:p w:rsidR="006A0291" w:rsidRDefault="006A0291" w:rsidP="00DE6CB1">
      <w:pPr>
        <w:spacing w:line="560" w:lineRule="exact"/>
        <w:jc w:val="center"/>
        <w:rPr>
          <w:rFonts w:ascii="仿宋" w:eastAsia="仿宋" w:hAnsi="仿宋" w:cs="Helvetica" w:hint="eastAsia"/>
          <w:bCs/>
          <w:sz w:val="32"/>
          <w:szCs w:val="32"/>
          <w:shd w:val="clear" w:color="auto" w:fill="FFFFFF"/>
        </w:rPr>
      </w:pPr>
    </w:p>
    <w:p w:rsidR="00DE6CB1" w:rsidRDefault="00DE6CB1" w:rsidP="00DE6CB1">
      <w:pPr>
        <w:spacing w:line="560" w:lineRule="exact"/>
        <w:jc w:val="center"/>
        <w:rPr>
          <w:rFonts w:ascii="仿宋" w:eastAsia="仿宋" w:hAnsi="仿宋" w:cs="Helvetica" w:hint="eastAsia"/>
          <w:b/>
          <w:bCs/>
          <w:sz w:val="32"/>
          <w:szCs w:val="32"/>
          <w:shd w:val="clear" w:color="auto" w:fill="FFFFFF"/>
        </w:rPr>
      </w:pPr>
      <w:r w:rsidRPr="00DE6CB1">
        <w:rPr>
          <w:rFonts w:ascii="仿宋" w:eastAsia="仿宋" w:hAnsi="仿宋" w:cs="Helvetica"/>
          <w:bCs/>
          <w:sz w:val="32"/>
          <w:szCs w:val="32"/>
          <w:shd w:val="clear" w:color="auto" w:fill="FFFFFF"/>
        </w:rPr>
        <w:lastRenderedPageBreak/>
        <w:t>习近平在中共中央政治局第三十五次集体学习时强调</w:t>
      </w:r>
    </w:p>
    <w:p w:rsidR="00DE6CB1" w:rsidRDefault="00DE6CB1" w:rsidP="00DE6CB1">
      <w:pPr>
        <w:spacing w:line="240" w:lineRule="exact"/>
        <w:rPr>
          <w:rFonts w:ascii="仿宋" w:eastAsia="仿宋" w:hAnsi="仿宋" w:cs="Helvetica" w:hint="eastAsia"/>
          <w:b/>
          <w:bCs/>
          <w:sz w:val="32"/>
          <w:szCs w:val="32"/>
          <w:shd w:val="clear" w:color="auto" w:fill="FFFFFF"/>
        </w:rPr>
      </w:pPr>
    </w:p>
    <w:p w:rsidR="00DE6CB1" w:rsidRPr="00DE6CB1" w:rsidRDefault="00DE6CB1" w:rsidP="00DE6CB1">
      <w:pPr>
        <w:jc w:val="center"/>
        <w:rPr>
          <w:rFonts w:asciiTheme="majorEastAsia" w:eastAsiaTheme="majorEastAsia" w:hAnsiTheme="majorEastAsia" w:cs="Helvetica" w:hint="eastAsia"/>
          <w:bCs/>
          <w:sz w:val="44"/>
          <w:szCs w:val="44"/>
          <w:shd w:val="clear" w:color="auto" w:fill="FFFFFF"/>
        </w:rPr>
      </w:pPr>
      <w:r w:rsidRPr="00DE6CB1">
        <w:rPr>
          <w:rFonts w:asciiTheme="majorEastAsia" w:eastAsiaTheme="majorEastAsia" w:hAnsiTheme="majorEastAsia" w:cs="Helvetica"/>
          <w:bCs/>
          <w:sz w:val="44"/>
          <w:szCs w:val="44"/>
          <w:shd w:val="clear" w:color="auto" w:fill="FFFFFF"/>
        </w:rPr>
        <w:t>坚定不移走中国特色社会主义法治道路</w:t>
      </w:r>
    </w:p>
    <w:p w:rsidR="00A96C9F" w:rsidRPr="00DE6CB1" w:rsidRDefault="00DE6CB1" w:rsidP="00DE6CB1">
      <w:pPr>
        <w:jc w:val="center"/>
        <w:rPr>
          <w:rFonts w:asciiTheme="majorEastAsia" w:eastAsiaTheme="majorEastAsia" w:hAnsiTheme="majorEastAsia" w:cs="Helvetica" w:hint="eastAsia"/>
          <w:bCs/>
          <w:sz w:val="44"/>
          <w:szCs w:val="44"/>
          <w:shd w:val="clear" w:color="auto" w:fill="FFFFFF"/>
        </w:rPr>
      </w:pPr>
      <w:r w:rsidRPr="00DE6CB1">
        <w:rPr>
          <w:rFonts w:asciiTheme="majorEastAsia" w:eastAsiaTheme="majorEastAsia" w:hAnsiTheme="majorEastAsia" w:cs="Helvetica"/>
          <w:bCs/>
          <w:sz w:val="44"/>
          <w:szCs w:val="44"/>
          <w:shd w:val="clear" w:color="auto" w:fill="FFFFFF"/>
        </w:rPr>
        <w:t>更好推进中国特色社会主义法治体系建设</w:t>
      </w:r>
    </w:p>
    <w:p w:rsidR="00DE6CB1" w:rsidRDefault="00DE6CB1" w:rsidP="00DE6CB1">
      <w:pPr>
        <w:pStyle w:val="a5"/>
        <w:shd w:val="clear" w:color="auto" w:fill="FFFFFF"/>
        <w:spacing w:before="0" w:beforeAutospacing="0" w:after="0" w:afterAutospacing="0" w:line="560" w:lineRule="exact"/>
        <w:rPr>
          <w:rFonts w:ascii="仿宋" w:eastAsia="仿宋" w:hAnsi="仿宋" w:cs="Helvetica" w:hint="eastAsia"/>
          <w:sz w:val="32"/>
          <w:szCs w:val="32"/>
        </w:rPr>
      </w:pPr>
    </w:p>
    <w:p w:rsidR="00DE6CB1" w:rsidRPr="00DE6CB1" w:rsidRDefault="00DE6CB1" w:rsidP="00DE6CB1">
      <w:pPr>
        <w:pStyle w:val="a5"/>
        <w:shd w:val="clear" w:color="auto" w:fill="FFFFFF"/>
        <w:spacing w:before="0" w:beforeAutospacing="0" w:after="0" w:afterAutospacing="0" w:line="560" w:lineRule="exact"/>
        <w:ind w:firstLineChars="200" w:firstLine="640"/>
        <w:rPr>
          <w:rFonts w:ascii="仿宋" w:eastAsia="仿宋" w:hAnsi="仿宋" w:cs="Helvetica"/>
          <w:sz w:val="32"/>
          <w:szCs w:val="32"/>
        </w:rPr>
      </w:pPr>
      <w:r w:rsidRPr="00DE6CB1">
        <w:rPr>
          <w:rFonts w:ascii="仿宋" w:eastAsia="仿宋" w:hAnsi="仿宋" w:cs="Helvetica"/>
          <w:sz w:val="32"/>
          <w:szCs w:val="32"/>
        </w:rPr>
        <w:t>中共中央政治局12月6日下午就建设中国特色社会主义法治体系进行第三十五次集体学习。中共中央总书记习近平在主持学习时强调，我国正处在实现中华民族伟大复兴的关键时期，世界百年未有之大变局加速演进，改革发展稳定任务艰巨繁重，对外开放深入推进，需要更好发挥法治固根本、稳预期、利长远的作用。要坚定不移走中国特色社会主义法治道路，以解决法治领域突出问题为着力点，更好推进中国特色社会主义法治体系建设，提高全面依法治国能力和水平，为全面建设社会主义现代化国家、实现第二个百年奋斗目标提供有力法治保障。</w:t>
      </w:r>
    </w:p>
    <w:p w:rsidR="00DE6CB1" w:rsidRPr="00DE6CB1" w:rsidRDefault="00DE6CB1" w:rsidP="00DE6CB1">
      <w:pPr>
        <w:pStyle w:val="a5"/>
        <w:shd w:val="clear" w:color="auto" w:fill="FFFFFF"/>
        <w:spacing w:before="0" w:beforeAutospacing="0" w:after="0" w:afterAutospacing="0" w:line="560" w:lineRule="exact"/>
        <w:rPr>
          <w:rFonts w:ascii="仿宋" w:eastAsia="仿宋" w:hAnsi="仿宋" w:cs="Helvetica"/>
          <w:sz w:val="32"/>
          <w:szCs w:val="32"/>
        </w:rPr>
      </w:pPr>
      <w:r w:rsidRPr="00DE6CB1">
        <w:rPr>
          <w:rFonts w:ascii="仿宋" w:eastAsia="仿宋" w:hAnsi="仿宋" w:cs="Helvetica"/>
          <w:sz w:val="32"/>
          <w:szCs w:val="32"/>
        </w:rPr>
        <w:t xml:space="preserve">　　中国法学会副会长徐</w:t>
      </w:r>
      <w:proofErr w:type="gramStart"/>
      <w:r w:rsidRPr="00DE6CB1">
        <w:rPr>
          <w:rFonts w:ascii="仿宋" w:eastAsia="仿宋" w:hAnsi="仿宋" w:cs="Helvetica"/>
          <w:sz w:val="32"/>
          <w:szCs w:val="32"/>
        </w:rPr>
        <w:t>显明同志</w:t>
      </w:r>
      <w:proofErr w:type="gramEnd"/>
      <w:r w:rsidRPr="00DE6CB1">
        <w:rPr>
          <w:rFonts w:ascii="仿宋" w:eastAsia="仿宋" w:hAnsi="仿宋" w:cs="Helvetica"/>
          <w:sz w:val="32"/>
          <w:szCs w:val="32"/>
        </w:rPr>
        <w:t>就这个问题进行讲解，提出了工作建议。中央政治局的同志认真听取了他的讲解，并进行了讨论。</w:t>
      </w:r>
    </w:p>
    <w:p w:rsidR="00DE6CB1" w:rsidRPr="00DE6CB1" w:rsidRDefault="00DE6CB1" w:rsidP="00DE6CB1">
      <w:pPr>
        <w:pStyle w:val="a5"/>
        <w:shd w:val="clear" w:color="auto" w:fill="FFFFFF"/>
        <w:spacing w:before="0" w:beforeAutospacing="0" w:after="0" w:afterAutospacing="0" w:line="560" w:lineRule="exact"/>
        <w:rPr>
          <w:rFonts w:ascii="仿宋" w:eastAsia="仿宋" w:hAnsi="仿宋" w:cs="Helvetica"/>
          <w:sz w:val="32"/>
          <w:szCs w:val="32"/>
        </w:rPr>
      </w:pPr>
      <w:r w:rsidRPr="00DE6CB1">
        <w:rPr>
          <w:rFonts w:ascii="仿宋" w:eastAsia="仿宋" w:hAnsi="仿宋" w:cs="Helvetica"/>
          <w:sz w:val="32"/>
          <w:szCs w:val="32"/>
        </w:rPr>
        <w:t xml:space="preserve">　　习近平在主持学习时发表了重要讲话。他指出，党的十八大以来，党中央把全面依法治国纳入“四个全面”战略布局予以有力推进，对全面依法治国</w:t>
      </w:r>
      <w:proofErr w:type="gramStart"/>
      <w:r w:rsidRPr="00DE6CB1">
        <w:rPr>
          <w:rFonts w:ascii="仿宋" w:eastAsia="仿宋" w:hAnsi="仿宋" w:cs="Helvetica"/>
          <w:sz w:val="32"/>
          <w:szCs w:val="32"/>
        </w:rPr>
        <w:t>作出</w:t>
      </w:r>
      <w:proofErr w:type="gramEnd"/>
      <w:r w:rsidRPr="00DE6CB1">
        <w:rPr>
          <w:rFonts w:ascii="仿宋" w:eastAsia="仿宋" w:hAnsi="仿宋" w:cs="Helvetica"/>
          <w:sz w:val="32"/>
          <w:szCs w:val="32"/>
        </w:rPr>
        <w:t>一系列重大决策部署，组建中央全面依法治国委员会，完善党领导立法、保证执法、支持司法、带头守法制度，基本形成全面依法治国总体格局。党的十八届四中全会明确提出全面推进依法治国的总目标是建设中国特色社会主义法治体系、建设社会主义法治国家。我们抓住法治体系建设这个总抓手，坚持党的领导、人民当家作主、依法治国有机统一，</w:t>
      </w:r>
      <w:r w:rsidRPr="00DE6CB1">
        <w:rPr>
          <w:rFonts w:ascii="仿宋" w:eastAsia="仿宋" w:hAnsi="仿宋" w:cs="Helvetica"/>
          <w:sz w:val="32"/>
          <w:szCs w:val="32"/>
        </w:rPr>
        <w:lastRenderedPageBreak/>
        <w:t>坚持依法治国、依法执政、依法行政共同推进，坚持法治国家、法治政府、法治社会一体建设，全面深化法治领域改革，统筹推进法律规范体系、法治实施体系、法治监督体系、法治保障体系和党内法规体系建设，推动中国特色社会主义法治体系建设取得历史性成就。</w:t>
      </w:r>
    </w:p>
    <w:p w:rsidR="00DE6CB1" w:rsidRPr="00DE6CB1" w:rsidRDefault="00DE6CB1" w:rsidP="00DE6CB1">
      <w:pPr>
        <w:pStyle w:val="a5"/>
        <w:shd w:val="clear" w:color="auto" w:fill="FFFFFF"/>
        <w:spacing w:before="0" w:beforeAutospacing="0" w:after="0" w:afterAutospacing="0" w:line="560" w:lineRule="exact"/>
        <w:rPr>
          <w:rFonts w:ascii="仿宋" w:eastAsia="仿宋" w:hAnsi="仿宋" w:cs="Helvetica"/>
          <w:sz w:val="32"/>
          <w:szCs w:val="32"/>
        </w:rPr>
      </w:pPr>
      <w:r w:rsidRPr="00DE6CB1">
        <w:rPr>
          <w:rFonts w:ascii="仿宋" w:eastAsia="仿宋" w:hAnsi="仿宋" w:cs="Helvetica"/>
          <w:sz w:val="32"/>
          <w:szCs w:val="32"/>
        </w:rPr>
        <w:t xml:space="preserve">　　习近平强调，我们已经踏上了全面建设社会主义现代化国家、向第二个百年奋斗目标进军的新征程，立足新发展阶段，贯彻新发展理念，构建新发展格局，推动高质量发展，满足人民群众对民主、法治、公平、正义、安全、环境等日益增长的要求，提高人民生活品质，促进共同富裕，都对法治建设提出了新的更高要求。建设中国特色社会主义法治体系，要顺应事业发展需要，坚持系统观念，全面加以推进。</w:t>
      </w:r>
    </w:p>
    <w:p w:rsidR="00DE6CB1" w:rsidRPr="00DE6CB1" w:rsidRDefault="00DE6CB1" w:rsidP="00DE6CB1">
      <w:pPr>
        <w:pStyle w:val="a5"/>
        <w:shd w:val="clear" w:color="auto" w:fill="FFFFFF"/>
        <w:spacing w:before="0" w:beforeAutospacing="0" w:after="0" w:afterAutospacing="0" w:line="560" w:lineRule="exact"/>
        <w:rPr>
          <w:rFonts w:ascii="仿宋" w:eastAsia="仿宋" w:hAnsi="仿宋" w:cs="Helvetica"/>
          <w:sz w:val="32"/>
          <w:szCs w:val="32"/>
        </w:rPr>
      </w:pPr>
      <w:r w:rsidRPr="00DE6CB1">
        <w:rPr>
          <w:rFonts w:ascii="仿宋" w:eastAsia="仿宋" w:hAnsi="仿宋" w:cs="Helvetica"/>
          <w:sz w:val="32"/>
          <w:szCs w:val="32"/>
        </w:rPr>
        <w:t xml:space="preserve">　　习近平指出，要坚持法治体系建设正确方向，坚持党的领导，坚持中国特色社会主义制度，贯彻中国特色社会主义法治理论。中国特色社会主义法治体系是中国特色社会主义制度的重要组成部分，必须牢牢把握中国特色社会主义这个定性，正确处理政治和法治、改革和法治、依法治国和以德治国、依法治国和依规治党的关系，在坚持党的全面领导、保证人民当家作主等重大问题上做到头脑特别清晰、立场特别坚定。要始终坚持以人民为中心，坚持法治为了人民、依靠人民、造福人民、保护人民，把体现人民利益、反映人民愿望、维护人民权益、增进人民福祉落实到法治体系建设全过程。</w:t>
      </w:r>
    </w:p>
    <w:p w:rsidR="00DE6CB1" w:rsidRPr="00DE6CB1" w:rsidRDefault="00DE6CB1" w:rsidP="00DE6CB1">
      <w:pPr>
        <w:pStyle w:val="a5"/>
        <w:shd w:val="clear" w:color="auto" w:fill="FFFFFF"/>
        <w:spacing w:before="0" w:beforeAutospacing="0" w:after="0" w:afterAutospacing="0" w:line="560" w:lineRule="exact"/>
        <w:rPr>
          <w:rFonts w:ascii="仿宋" w:eastAsia="仿宋" w:hAnsi="仿宋" w:cs="Helvetica"/>
          <w:sz w:val="32"/>
          <w:szCs w:val="32"/>
        </w:rPr>
      </w:pPr>
      <w:r w:rsidRPr="00DE6CB1">
        <w:rPr>
          <w:rFonts w:ascii="仿宋" w:eastAsia="仿宋" w:hAnsi="仿宋" w:cs="Helvetica"/>
          <w:sz w:val="32"/>
          <w:szCs w:val="32"/>
        </w:rPr>
        <w:t xml:space="preserve">　　习近平强调，要加强国家安全、科技创新、公共卫生、生物安全、生态文明、防范风险等重要领域立法，加强民生领域立法，</w:t>
      </w:r>
      <w:r w:rsidRPr="00DE6CB1">
        <w:rPr>
          <w:rFonts w:ascii="仿宋" w:eastAsia="仿宋" w:hAnsi="仿宋" w:cs="Helvetica"/>
          <w:sz w:val="32"/>
          <w:szCs w:val="32"/>
        </w:rPr>
        <w:lastRenderedPageBreak/>
        <w:t>努力健全国家治理急需、满足人民日益增长的美好生活需要必备的法律制度。要发挥依规治党对党和国家事业发展的政治保障作用，形成国家法律和党内法规相辅相成的格局。要抓住立法质量这个关键，深入推进科学立法、民主立法、依法立法，统筹</w:t>
      </w:r>
      <w:proofErr w:type="gramStart"/>
      <w:r w:rsidRPr="00DE6CB1">
        <w:rPr>
          <w:rFonts w:ascii="仿宋" w:eastAsia="仿宋" w:hAnsi="仿宋" w:cs="Helvetica"/>
          <w:sz w:val="32"/>
          <w:szCs w:val="32"/>
        </w:rPr>
        <w:t>立改废释纂</w:t>
      </w:r>
      <w:proofErr w:type="gramEnd"/>
      <w:r w:rsidRPr="00DE6CB1">
        <w:rPr>
          <w:rFonts w:ascii="仿宋" w:eastAsia="仿宋" w:hAnsi="仿宋" w:cs="Helvetica"/>
          <w:sz w:val="32"/>
          <w:szCs w:val="32"/>
        </w:rPr>
        <w:t>，提高立法效率，增强立法系统性、整体性、协同性。各级立法机构和工作部门要遵循立法程序、严守立法权限，切实避免越权立法、重复立法、盲目立法，有效防止部门利益和地方保护主义影响。要健全法律面前人人平等保障机制，维护国家法制统一、尊严、权威，一切违反宪法法律的行为都必须予以追究。各级党组织和领导干部都要旗帜鲜明支持司法机关依法独立行使职权，绝不容许利用职权干预司法、插手案件。</w:t>
      </w:r>
    </w:p>
    <w:p w:rsidR="00DE6CB1" w:rsidRPr="00DE6CB1" w:rsidRDefault="00DE6CB1" w:rsidP="00DE6CB1">
      <w:pPr>
        <w:pStyle w:val="a5"/>
        <w:shd w:val="clear" w:color="auto" w:fill="FFFFFF"/>
        <w:spacing w:before="0" w:beforeAutospacing="0" w:after="0" w:afterAutospacing="0" w:line="560" w:lineRule="exact"/>
        <w:rPr>
          <w:rFonts w:ascii="仿宋" w:eastAsia="仿宋" w:hAnsi="仿宋" w:cs="Helvetica"/>
          <w:sz w:val="32"/>
          <w:szCs w:val="32"/>
        </w:rPr>
      </w:pPr>
      <w:r w:rsidRPr="00DE6CB1">
        <w:rPr>
          <w:rFonts w:ascii="仿宋" w:eastAsia="仿宋" w:hAnsi="仿宋" w:cs="Helvetica"/>
          <w:sz w:val="32"/>
          <w:szCs w:val="32"/>
        </w:rPr>
        <w:t xml:space="preserve">　　习近平指出，要深化法治领域改革，围绕让人民群众在每一项法律制度、每一个执法决定、每一宗司法案件中都感受到公平正义这个目标，深化司法体制综合配套改革，加快建设公正高效权威的社会主义司法制度。要健全社会公平正义法治保障制度，健全执法权、司法权、监察权运行机制，健全权力制约和监督。要加快构建系统完备、规范高效的执法司法制约监督体系，加强对立法权、执法权、监察权、司法权的监督，健全纪检监察机关、公安机关、检察机关、审判机关、司法行政机关各司其职，侦查权、检察权、审判权、执行</w:t>
      </w:r>
      <w:proofErr w:type="gramStart"/>
      <w:r w:rsidRPr="00DE6CB1">
        <w:rPr>
          <w:rFonts w:ascii="仿宋" w:eastAsia="仿宋" w:hAnsi="仿宋" w:cs="Helvetica"/>
          <w:sz w:val="32"/>
          <w:szCs w:val="32"/>
        </w:rPr>
        <w:t>权相互</w:t>
      </w:r>
      <w:proofErr w:type="gramEnd"/>
      <w:r w:rsidRPr="00DE6CB1">
        <w:rPr>
          <w:rFonts w:ascii="仿宋" w:eastAsia="仿宋" w:hAnsi="仿宋" w:cs="Helvetica"/>
          <w:sz w:val="32"/>
          <w:szCs w:val="32"/>
        </w:rPr>
        <w:t>制约的体制机制。要完善法治人才培养体系，加快发展律师、公证、司法鉴定、仲裁、调解等法律服务队伍，深化执法司法人员管理体制改革，着力建设一支忠于党、忠于国家、忠于人民、忠于法律的社会主义法治工作队</w:t>
      </w:r>
      <w:r w:rsidRPr="00DE6CB1">
        <w:rPr>
          <w:rFonts w:ascii="仿宋" w:eastAsia="仿宋" w:hAnsi="仿宋" w:cs="Helvetica"/>
          <w:sz w:val="32"/>
          <w:szCs w:val="32"/>
        </w:rPr>
        <w:lastRenderedPageBreak/>
        <w:t>伍。要深化政法队伍教育整顿，继续依法打击执法司法领域腐败，推动扫黑除恶常态化。</w:t>
      </w:r>
    </w:p>
    <w:p w:rsidR="00DE6CB1" w:rsidRPr="00DE6CB1" w:rsidRDefault="00DE6CB1" w:rsidP="00DE6CB1">
      <w:pPr>
        <w:pStyle w:val="a5"/>
        <w:shd w:val="clear" w:color="auto" w:fill="FFFFFF"/>
        <w:spacing w:before="0" w:beforeAutospacing="0" w:after="0" w:afterAutospacing="0" w:line="560" w:lineRule="exact"/>
        <w:rPr>
          <w:rFonts w:ascii="仿宋" w:eastAsia="仿宋" w:hAnsi="仿宋" w:cs="Helvetica"/>
          <w:sz w:val="32"/>
          <w:szCs w:val="32"/>
        </w:rPr>
      </w:pPr>
      <w:r w:rsidRPr="00DE6CB1">
        <w:rPr>
          <w:rFonts w:ascii="仿宋" w:eastAsia="仿宋" w:hAnsi="仿宋" w:cs="Helvetica"/>
          <w:sz w:val="32"/>
          <w:szCs w:val="32"/>
        </w:rPr>
        <w:t xml:space="preserve">　　习近平强调，要坚持统筹推进国内法治和涉外法治，加强涉外领域立法，推动我国法域外适用的法律体系建设。要把拓展执法司法合作纳入双边多边关系建设的重要议题，提升涉外执法司法效能，坚决维护国家主权、安全、发展利益。</w:t>
      </w:r>
    </w:p>
    <w:p w:rsidR="00DE6CB1" w:rsidRPr="00DE6CB1" w:rsidRDefault="00DE6CB1" w:rsidP="00DE6CB1">
      <w:pPr>
        <w:pStyle w:val="a5"/>
        <w:shd w:val="clear" w:color="auto" w:fill="FFFFFF"/>
        <w:spacing w:before="0" w:beforeAutospacing="0" w:after="0" w:afterAutospacing="0" w:line="560" w:lineRule="exact"/>
        <w:rPr>
          <w:rFonts w:ascii="仿宋" w:eastAsia="仿宋" w:hAnsi="仿宋" w:cs="Helvetica"/>
          <w:sz w:val="32"/>
          <w:szCs w:val="32"/>
        </w:rPr>
      </w:pPr>
      <w:r w:rsidRPr="00DE6CB1">
        <w:rPr>
          <w:rFonts w:ascii="仿宋" w:eastAsia="仿宋" w:hAnsi="仿宋" w:cs="Helvetica"/>
          <w:sz w:val="32"/>
          <w:szCs w:val="32"/>
        </w:rPr>
        <w:t xml:space="preserve">　　习近平指出，要加强法治理论研究和宣传，加强中国特色法学学科体系、学术体系、话语体系建设。要把中国特色社会主义法治思想落实到各法学学科的教材编写和教学工作中，努力培养造就更多具有坚定理想信念、强烈家国情怀、扎实法学根底的法治人才。要加强对律师队伍的政治引领，教育引导广大律师自觉遵守拥护中国共产党领导、拥护我国社会主义法治等从业基本要求，努力做党和人民满意的好律师。要把推进全民守法作为基础工程，推动各级领导干部带头尊法学法守法用法，引导广大群众自觉守法、遇事找法、解决问题靠法。要总结我国法治体系建设和法治实践的经验，阐发我国优秀传统法治文化，讲好中国法治故事。</w:t>
      </w:r>
    </w:p>
    <w:p w:rsidR="00DE6CB1" w:rsidRPr="00DE6CB1" w:rsidRDefault="00DE6CB1" w:rsidP="00164155">
      <w:pPr>
        <w:pStyle w:val="a5"/>
        <w:shd w:val="clear" w:color="auto" w:fill="FFFFFF"/>
        <w:spacing w:before="0" w:beforeAutospacing="0" w:after="0" w:afterAutospacing="0" w:line="560" w:lineRule="exact"/>
        <w:rPr>
          <w:rFonts w:ascii="仿宋" w:eastAsia="仿宋" w:hAnsi="仿宋"/>
          <w:sz w:val="32"/>
          <w:szCs w:val="32"/>
        </w:rPr>
      </w:pPr>
      <w:r w:rsidRPr="00DE6CB1">
        <w:rPr>
          <w:rFonts w:ascii="仿宋" w:eastAsia="仿宋" w:hAnsi="仿宋" w:cs="Helvetica"/>
          <w:sz w:val="32"/>
          <w:szCs w:val="32"/>
        </w:rPr>
        <w:t xml:space="preserve">　　习近平强调，各级党委要担负好主体责任，聚焦重大部署、重要任务、重点工作，加强组织领导，主动担当作为，力戒形式主义、官僚主义。各条战线各个部门要齐抓共管、压实责任、形成合力，提高工作法治化水平。</w:t>
      </w:r>
    </w:p>
    <w:sectPr w:rsidR="00DE6CB1" w:rsidRPr="00DE6CB1" w:rsidSect="00832035">
      <w:footerReference w:type="default" r:id="rId8"/>
      <w:pgSz w:w="11907" w:h="16839" w:orient="landscape" w:code="8"/>
      <w:pgMar w:top="1474" w:right="1440" w:bottom="1474" w:left="144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95A" w:rsidRDefault="00F0195A" w:rsidP="00A96C9F">
      <w:r>
        <w:separator/>
      </w:r>
    </w:p>
  </w:endnote>
  <w:endnote w:type="continuationSeparator" w:id="0">
    <w:p w:rsidR="00F0195A" w:rsidRDefault="00F0195A" w:rsidP="00A9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438"/>
      <w:docPartObj>
        <w:docPartGallery w:val="Page Numbers (Bottom of Page)"/>
        <w:docPartUnique/>
      </w:docPartObj>
    </w:sdtPr>
    <w:sdtContent>
      <w:p w:rsidR="00DE6CB1" w:rsidRDefault="00DE6CB1">
        <w:pPr>
          <w:pStyle w:val="a4"/>
          <w:jc w:val="right"/>
        </w:pPr>
        <w:r>
          <w:fldChar w:fldCharType="begin"/>
        </w:r>
        <w:r>
          <w:instrText>PAGE   \* MERGEFORMAT</w:instrText>
        </w:r>
        <w:r>
          <w:fldChar w:fldCharType="separate"/>
        </w:r>
        <w:r w:rsidR="00832035" w:rsidRPr="00832035">
          <w:rPr>
            <w:noProof/>
            <w:lang w:val="zh-CN"/>
          </w:rPr>
          <w:t>-</w:t>
        </w:r>
        <w:r w:rsidR="00832035">
          <w:rPr>
            <w:noProof/>
          </w:rPr>
          <w:t xml:space="preserve"> 2 -</w:t>
        </w:r>
        <w:r>
          <w:fldChar w:fldCharType="end"/>
        </w:r>
      </w:p>
    </w:sdtContent>
  </w:sdt>
  <w:p w:rsidR="00DE6CB1" w:rsidRDefault="00DE6C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95A" w:rsidRDefault="00F0195A" w:rsidP="00A96C9F">
      <w:r>
        <w:separator/>
      </w:r>
    </w:p>
  </w:footnote>
  <w:footnote w:type="continuationSeparator" w:id="0">
    <w:p w:rsidR="00F0195A" w:rsidRDefault="00F0195A" w:rsidP="00A96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298"/>
    <w:multiLevelType w:val="hybridMultilevel"/>
    <w:tmpl w:val="199AA6EA"/>
    <w:lvl w:ilvl="0" w:tplc="986E5BDA">
      <w:start w:val="1"/>
      <w:numFmt w:val="japaneseCounting"/>
      <w:lvlText w:val="%1、"/>
      <w:lvlJc w:val="left"/>
      <w:pPr>
        <w:ind w:left="1358" w:hanging="720"/>
      </w:pPr>
      <w:rPr>
        <w:rFonts w:hint="default"/>
      </w:r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C1"/>
    <w:rsid w:val="00164155"/>
    <w:rsid w:val="00203E2E"/>
    <w:rsid w:val="00257FA2"/>
    <w:rsid w:val="004774C1"/>
    <w:rsid w:val="004D7C0B"/>
    <w:rsid w:val="006A0291"/>
    <w:rsid w:val="00832035"/>
    <w:rsid w:val="00974372"/>
    <w:rsid w:val="00A96C9F"/>
    <w:rsid w:val="00DE6CB1"/>
    <w:rsid w:val="00F0195A"/>
    <w:rsid w:val="00F4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rsid w:val="00A96C9F"/>
    <w:pPr>
      <w:tabs>
        <w:tab w:val="center" w:pos="4153"/>
        <w:tab w:val="right" w:pos="8306"/>
      </w:tabs>
      <w:snapToGrid w:val="0"/>
      <w:jc w:val="left"/>
    </w:pPr>
    <w:rPr>
      <w:sz w:val="18"/>
      <w:szCs w:val="18"/>
    </w:rPr>
  </w:style>
  <w:style w:type="character" w:customStyle="1" w:styleId="Char0">
    <w:name w:val="页脚 Char"/>
    <w:basedOn w:val="a0"/>
    <w:link w:val="a4"/>
    <w:uiPriority w:val="99"/>
    <w:rsid w:val="00A96C9F"/>
    <w:rPr>
      <w:sz w:val="18"/>
      <w:szCs w:val="18"/>
    </w:rPr>
  </w:style>
  <w:style w:type="paragraph" w:styleId="a5">
    <w:name w:val="Normal (Web)"/>
    <w:basedOn w:val="a"/>
    <w:uiPriority w:val="99"/>
    <w:unhideWhenUsed/>
    <w:rsid w:val="00DE6CB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64155"/>
    <w:rPr>
      <w:b/>
      <w:bCs/>
    </w:rPr>
  </w:style>
  <w:style w:type="paragraph" w:styleId="a7">
    <w:name w:val="List Paragraph"/>
    <w:basedOn w:val="a"/>
    <w:uiPriority w:val="34"/>
    <w:qFormat/>
    <w:rsid w:val="00164155"/>
    <w:pPr>
      <w:ind w:firstLineChars="200" w:firstLine="420"/>
    </w:pPr>
  </w:style>
  <w:style w:type="paragraph" w:styleId="a8">
    <w:name w:val="Balloon Text"/>
    <w:basedOn w:val="a"/>
    <w:link w:val="Char1"/>
    <w:uiPriority w:val="99"/>
    <w:semiHidden/>
    <w:unhideWhenUsed/>
    <w:rsid w:val="00832035"/>
    <w:rPr>
      <w:sz w:val="18"/>
      <w:szCs w:val="18"/>
    </w:rPr>
  </w:style>
  <w:style w:type="character" w:customStyle="1" w:styleId="Char1">
    <w:name w:val="批注框文本 Char"/>
    <w:basedOn w:val="a0"/>
    <w:link w:val="a8"/>
    <w:uiPriority w:val="99"/>
    <w:semiHidden/>
    <w:rsid w:val="008320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rsid w:val="00A96C9F"/>
    <w:pPr>
      <w:tabs>
        <w:tab w:val="center" w:pos="4153"/>
        <w:tab w:val="right" w:pos="8306"/>
      </w:tabs>
      <w:snapToGrid w:val="0"/>
      <w:jc w:val="left"/>
    </w:pPr>
    <w:rPr>
      <w:sz w:val="18"/>
      <w:szCs w:val="18"/>
    </w:rPr>
  </w:style>
  <w:style w:type="character" w:customStyle="1" w:styleId="Char0">
    <w:name w:val="页脚 Char"/>
    <w:basedOn w:val="a0"/>
    <w:link w:val="a4"/>
    <w:uiPriority w:val="99"/>
    <w:rsid w:val="00A96C9F"/>
    <w:rPr>
      <w:sz w:val="18"/>
      <w:szCs w:val="18"/>
    </w:rPr>
  </w:style>
  <w:style w:type="paragraph" w:styleId="a5">
    <w:name w:val="Normal (Web)"/>
    <w:basedOn w:val="a"/>
    <w:uiPriority w:val="99"/>
    <w:unhideWhenUsed/>
    <w:rsid w:val="00DE6CB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64155"/>
    <w:rPr>
      <w:b/>
      <w:bCs/>
    </w:rPr>
  </w:style>
  <w:style w:type="paragraph" w:styleId="a7">
    <w:name w:val="List Paragraph"/>
    <w:basedOn w:val="a"/>
    <w:uiPriority w:val="34"/>
    <w:qFormat/>
    <w:rsid w:val="00164155"/>
    <w:pPr>
      <w:ind w:firstLineChars="200" w:firstLine="420"/>
    </w:pPr>
  </w:style>
  <w:style w:type="paragraph" w:styleId="a8">
    <w:name w:val="Balloon Text"/>
    <w:basedOn w:val="a"/>
    <w:link w:val="Char1"/>
    <w:uiPriority w:val="99"/>
    <w:semiHidden/>
    <w:unhideWhenUsed/>
    <w:rsid w:val="00832035"/>
    <w:rPr>
      <w:sz w:val="18"/>
      <w:szCs w:val="18"/>
    </w:rPr>
  </w:style>
  <w:style w:type="character" w:customStyle="1" w:styleId="Char1">
    <w:name w:val="批注框文本 Char"/>
    <w:basedOn w:val="a0"/>
    <w:link w:val="a8"/>
    <w:uiPriority w:val="99"/>
    <w:semiHidden/>
    <w:rsid w:val="008320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7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1102</Words>
  <Characters>6286</Characters>
  <Application>Microsoft Office Word</Application>
  <DocSecurity>0</DocSecurity>
  <Lines>52</Lines>
  <Paragraphs>14</Paragraphs>
  <ScaleCrop>false</ScaleCrop>
  <Company>Microsoft</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5</cp:revision>
  <cp:lastPrinted>2021-12-15T01:12:00Z</cp:lastPrinted>
  <dcterms:created xsi:type="dcterms:W3CDTF">2021-12-15T00:55:00Z</dcterms:created>
  <dcterms:modified xsi:type="dcterms:W3CDTF">2021-12-15T01:19:00Z</dcterms:modified>
</cp:coreProperties>
</file>