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6A" w:rsidRDefault="003A4C6A" w:rsidP="003A4C6A">
      <w:pPr>
        <w:jc w:val="center"/>
        <w:rPr>
          <w:rFonts w:ascii="黑体" w:eastAsia="黑体" w:hAnsi="黑体"/>
          <w:sz w:val="52"/>
          <w:szCs w:val="52"/>
        </w:rPr>
      </w:pPr>
    </w:p>
    <w:p w:rsidR="003A4C6A" w:rsidRDefault="003A4C6A" w:rsidP="003A4C6A">
      <w:pPr>
        <w:jc w:val="center"/>
        <w:rPr>
          <w:rFonts w:ascii="黑体" w:eastAsia="黑体" w:hAnsi="黑体"/>
          <w:sz w:val="52"/>
          <w:szCs w:val="52"/>
        </w:rPr>
      </w:pPr>
    </w:p>
    <w:p w:rsidR="003A4C6A" w:rsidRDefault="003A4C6A" w:rsidP="003A4C6A">
      <w:pPr>
        <w:jc w:val="center"/>
        <w:rPr>
          <w:rFonts w:ascii="黑体" w:eastAsia="黑体" w:hAnsi="黑体"/>
          <w:sz w:val="52"/>
          <w:szCs w:val="52"/>
        </w:rPr>
      </w:pPr>
    </w:p>
    <w:p w:rsidR="003A4C6A" w:rsidRPr="009405A7" w:rsidRDefault="003A4C6A" w:rsidP="003A4C6A">
      <w:pPr>
        <w:jc w:val="center"/>
        <w:rPr>
          <w:rFonts w:ascii="黑体" w:eastAsia="黑体" w:hAnsi="黑体"/>
          <w:sz w:val="24"/>
          <w:szCs w:val="24"/>
        </w:rPr>
      </w:pPr>
    </w:p>
    <w:p w:rsidR="003A4C6A" w:rsidRDefault="003A4C6A" w:rsidP="003A4C6A">
      <w:pPr>
        <w:jc w:val="center"/>
        <w:rPr>
          <w:rFonts w:ascii="黑体" w:eastAsia="黑体" w:hAnsi="黑体"/>
          <w:sz w:val="52"/>
          <w:szCs w:val="52"/>
        </w:rPr>
      </w:pPr>
      <w:r>
        <w:rPr>
          <w:rFonts w:ascii="黑体" w:eastAsia="黑体" w:hAnsi="黑体" w:hint="eastAsia"/>
          <w:sz w:val="52"/>
          <w:szCs w:val="52"/>
        </w:rPr>
        <w:t>安徽审计职业学院党委中心组</w:t>
      </w:r>
    </w:p>
    <w:p w:rsidR="003A4C6A" w:rsidRDefault="003A4C6A" w:rsidP="003A4C6A">
      <w:pPr>
        <w:jc w:val="center"/>
        <w:rPr>
          <w:rFonts w:ascii="黑体" w:eastAsia="黑体" w:hAnsi="黑体"/>
          <w:sz w:val="24"/>
        </w:rPr>
      </w:pPr>
    </w:p>
    <w:p w:rsidR="003A4C6A" w:rsidRDefault="003A4C6A" w:rsidP="003A4C6A">
      <w:pPr>
        <w:jc w:val="center"/>
        <w:rPr>
          <w:rFonts w:ascii="黑体" w:eastAsia="黑体" w:hAnsi="黑体"/>
          <w:sz w:val="72"/>
          <w:szCs w:val="72"/>
        </w:rPr>
      </w:pPr>
      <w:r>
        <w:rPr>
          <w:rFonts w:ascii="黑体" w:eastAsia="黑体" w:hAnsi="黑体" w:hint="eastAsia"/>
          <w:sz w:val="72"/>
          <w:szCs w:val="72"/>
        </w:rPr>
        <w:t>学习材料</w:t>
      </w:r>
    </w:p>
    <w:p w:rsidR="003A4C6A" w:rsidRDefault="003A4C6A" w:rsidP="003A4C6A">
      <w:pPr>
        <w:rPr>
          <w:rFonts w:ascii="宋体" w:hAnsi="宋体"/>
          <w:sz w:val="44"/>
          <w:szCs w:val="44"/>
        </w:rPr>
      </w:pPr>
    </w:p>
    <w:p w:rsidR="003A4C6A" w:rsidRDefault="003A4C6A" w:rsidP="003A4C6A">
      <w:pPr>
        <w:rPr>
          <w:rFonts w:ascii="宋体" w:hAnsi="宋体"/>
          <w:sz w:val="44"/>
          <w:szCs w:val="44"/>
        </w:rPr>
      </w:pPr>
    </w:p>
    <w:p w:rsidR="003A4C6A" w:rsidRDefault="003A4C6A" w:rsidP="003A4C6A">
      <w:pPr>
        <w:rPr>
          <w:rFonts w:ascii="宋体" w:hAnsi="宋体"/>
          <w:sz w:val="44"/>
          <w:szCs w:val="44"/>
        </w:rPr>
      </w:pPr>
    </w:p>
    <w:p w:rsidR="003A4C6A" w:rsidRDefault="003A4C6A" w:rsidP="003A4C6A">
      <w:pPr>
        <w:rPr>
          <w:rFonts w:ascii="宋体" w:hAnsi="宋体"/>
          <w:sz w:val="44"/>
          <w:szCs w:val="44"/>
        </w:rPr>
      </w:pPr>
    </w:p>
    <w:p w:rsidR="003A4C6A" w:rsidRDefault="003A4C6A" w:rsidP="003A4C6A">
      <w:pPr>
        <w:rPr>
          <w:rFonts w:ascii="宋体" w:hAnsi="宋体"/>
          <w:sz w:val="44"/>
          <w:szCs w:val="44"/>
        </w:rPr>
      </w:pPr>
    </w:p>
    <w:p w:rsidR="003A4C6A" w:rsidRDefault="003A4C6A" w:rsidP="003A4C6A">
      <w:pPr>
        <w:rPr>
          <w:rFonts w:ascii="宋体" w:hAnsi="宋体"/>
          <w:sz w:val="44"/>
          <w:szCs w:val="44"/>
        </w:rPr>
      </w:pPr>
    </w:p>
    <w:p w:rsidR="003A4C6A" w:rsidRDefault="003A4C6A" w:rsidP="003A4C6A">
      <w:pPr>
        <w:rPr>
          <w:rFonts w:ascii="宋体" w:hAnsi="宋体"/>
          <w:sz w:val="44"/>
          <w:szCs w:val="44"/>
        </w:rPr>
      </w:pPr>
    </w:p>
    <w:p w:rsidR="003A4C6A" w:rsidRDefault="003A4C6A" w:rsidP="003A4C6A">
      <w:pPr>
        <w:rPr>
          <w:rFonts w:ascii="宋体" w:hAnsi="宋体"/>
          <w:sz w:val="44"/>
          <w:szCs w:val="44"/>
        </w:rPr>
      </w:pPr>
    </w:p>
    <w:p w:rsidR="003A4C6A" w:rsidRDefault="003A4C6A" w:rsidP="003A4C6A">
      <w:pPr>
        <w:rPr>
          <w:rFonts w:ascii="宋体" w:hAnsi="宋体"/>
          <w:sz w:val="44"/>
          <w:szCs w:val="44"/>
        </w:rPr>
      </w:pPr>
    </w:p>
    <w:p w:rsidR="003A4C6A" w:rsidRDefault="003A4C6A" w:rsidP="003A4C6A">
      <w:pPr>
        <w:jc w:val="center"/>
        <w:rPr>
          <w:rFonts w:ascii="宋体" w:hAnsi="宋体"/>
          <w:sz w:val="44"/>
          <w:szCs w:val="44"/>
        </w:rPr>
      </w:pPr>
      <w:r>
        <w:rPr>
          <w:rFonts w:ascii="宋体" w:hAnsi="宋体" w:hint="eastAsia"/>
          <w:sz w:val="44"/>
          <w:szCs w:val="44"/>
        </w:rPr>
        <w:t>2021年9月30日</w:t>
      </w:r>
    </w:p>
    <w:p w:rsidR="003A4C6A" w:rsidRDefault="003A4C6A" w:rsidP="003A4C6A">
      <w:pPr>
        <w:adjustRightInd w:val="0"/>
        <w:snapToGrid w:val="0"/>
        <w:spacing w:line="360" w:lineRule="auto"/>
        <w:jc w:val="center"/>
        <w:rPr>
          <w:sz w:val="44"/>
          <w:szCs w:val="44"/>
        </w:rPr>
      </w:pPr>
    </w:p>
    <w:p w:rsidR="003A4C6A" w:rsidRDefault="003A4C6A" w:rsidP="003A4C6A">
      <w:pPr>
        <w:spacing w:line="560" w:lineRule="exact"/>
        <w:jc w:val="center"/>
        <w:rPr>
          <w:rFonts w:ascii="宋体" w:hAnsi="宋体"/>
          <w:b/>
          <w:sz w:val="44"/>
          <w:szCs w:val="44"/>
        </w:rPr>
      </w:pPr>
    </w:p>
    <w:p w:rsidR="003A4C6A" w:rsidRDefault="003A4C6A" w:rsidP="003A4C6A">
      <w:pPr>
        <w:spacing w:line="560" w:lineRule="exact"/>
        <w:jc w:val="center"/>
        <w:rPr>
          <w:rFonts w:ascii="宋体" w:hAnsi="宋体"/>
          <w:b/>
          <w:sz w:val="44"/>
          <w:szCs w:val="44"/>
        </w:rPr>
      </w:pPr>
    </w:p>
    <w:p w:rsidR="003A4C6A" w:rsidRDefault="003A4C6A" w:rsidP="003A4C6A">
      <w:pPr>
        <w:spacing w:line="560" w:lineRule="exact"/>
        <w:jc w:val="center"/>
        <w:rPr>
          <w:rFonts w:ascii="宋体" w:hAnsi="宋体"/>
          <w:b/>
          <w:sz w:val="44"/>
          <w:szCs w:val="44"/>
        </w:rPr>
      </w:pPr>
      <w:r>
        <w:rPr>
          <w:rFonts w:ascii="宋体" w:hAnsi="宋体" w:hint="eastAsia"/>
          <w:b/>
          <w:sz w:val="44"/>
          <w:szCs w:val="44"/>
        </w:rPr>
        <w:lastRenderedPageBreak/>
        <w:t>目  录</w:t>
      </w:r>
    </w:p>
    <w:p w:rsidR="003A4C6A" w:rsidRDefault="003A4C6A" w:rsidP="002802FD">
      <w:pPr>
        <w:pStyle w:val="a5"/>
        <w:shd w:val="clear" w:color="auto" w:fill="FFFFFF"/>
        <w:spacing w:before="0" w:beforeAutospacing="0" w:after="0" w:afterAutospacing="0" w:line="560" w:lineRule="exact"/>
        <w:rPr>
          <w:rFonts w:ascii="仿宋" w:eastAsia="仿宋" w:hAnsi="仿宋"/>
          <w:color w:val="404040"/>
          <w:kern w:val="2"/>
          <w:sz w:val="32"/>
          <w:szCs w:val="32"/>
          <w:shd w:val="clear" w:color="auto" w:fill="FFFFFF"/>
        </w:rPr>
      </w:pPr>
    </w:p>
    <w:p w:rsidR="003A4C6A" w:rsidRDefault="003A4C6A" w:rsidP="002802FD">
      <w:pPr>
        <w:spacing w:line="560" w:lineRule="exact"/>
        <w:ind w:firstLineChars="200" w:firstLine="640"/>
        <w:rPr>
          <w:rFonts w:ascii="仿宋" w:eastAsia="仿宋" w:hAnsi="仿宋"/>
          <w:sz w:val="32"/>
          <w:szCs w:val="32"/>
        </w:rPr>
      </w:pPr>
      <w:r w:rsidRPr="00ED11C8">
        <w:rPr>
          <w:rFonts w:ascii="仿宋" w:eastAsia="仿宋" w:hAnsi="仿宋" w:hint="eastAsia"/>
          <w:sz w:val="32"/>
          <w:szCs w:val="32"/>
          <w:shd w:val="clear" w:color="auto" w:fill="FFFFFF"/>
        </w:rPr>
        <w:t>一、</w:t>
      </w:r>
      <w:r>
        <w:rPr>
          <w:rFonts w:ascii="仿宋" w:eastAsia="仿宋" w:hAnsi="仿宋" w:hint="eastAsia"/>
          <w:sz w:val="32"/>
          <w:szCs w:val="32"/>
        </w:rPr>
        <w:t>习近平在陕西榆林考察时的重要讲话……</w:t>
      </w:r>
      <w:proofErr w:type="gramStart"/>
      <w:r>
        <w:rPr>
          <w:rFonts w:ascii="仿宋" w:eastAsia="仿宋" w:hAnsi="仿宋" w:hint="eastAsia"/>
          <w:sz w:val="32"/>
          <w:szCs w:val="32"/>
        </w:rPr>
        <w:t>………</w:t>
      </w:r>
      <w:r w:rsidR="00D868FD">
        <w:rPr>
          <w:rFonts w:ascii="仿宋" w:eastAsia="仿宋" w:hAnsi="仿宋" w:hint="eastAsia"/>
          <w:sz w:val="32"/>
          <w:szCs w:val="32"/>
        </w:rPr>
        <w:t>……</w:t>
      </w:r>
      <w:proofErr w:type="gramEnd"/>
      <w:r>
        <w:rPr>
          <w:rFonts w:ascii="仿宋" w:eastAsia="仿宋" w:hAnsi="仿宋" w:hint="eastAsia"/>
          <w:sz w:val="32"/>
          <w:szCs w:val="32"/>
        </w:rPr>
        <w:t>3</w:t>
      </w:r>
    </w:p>
    <w:p w:rsidR="003A4C6A" w:rsidRDefault="003A4C6A" w:rsidP="002802FD">
      <w:pPr>
        <w:spacing w:line="560" w:lineRule="exact"/>
        <w:ind w:leftChars="304" w:left="638"/>
        <w:rPr>
          <w:rFonts w:ascii="仿宋" w:eastAsia="仿宋" w:hAnsi="仿宋"/>
          <w:sz w:val="32"/>
          <w:szCs w:val="32"/>
        </w:rPr>
      </w:pPr>
      <w:r>
        <w:rPr>
          <w:rFonts w:ascii="仿宋" w:eastAsia="仿宋" w:hAnsi="仿宋" w:hint="eastAsia"/>
          <w:sz w:val="32"/>
          <w:szCs w:val="32"/>
        </w:rPr>
        <w:t>二、习近平法治思想…</w:t>
      </w:r>
      <w:r w:rsidRPr="00ED11C8">
        <w:rPr>
          <w:rFonts w:ascii="仿宋" w:eastAsia="仿宋" w:hAnsi="仿宋" w:hint="eastAsia"/>
          <w:sz w:val="32"/>
          <w:szCs w:val="32"/>
        </w:rPr>
        <w:t>…</w:t>
      </w:r>
      <w:proofErr w:type="gramStart"/>
      <w:r>
        <w:rPr>
          <w:rFonts w:ascii="仿宋" w:eastAsia="仿宋" w:hAnsi="仿宋" w:hint="eastAsia"/>
          <w:sz w:val="32"/>
          <w:szCs w:val="32"/>
        </w:rPr>
        <w:t>……………………………………</w:t>
      </w:r>
      <w:proofErr w:type="gramEnd"/>
      <w:r w:rsidR="00D868FD">
        <w:rPr>
          <w:rFonts w:ascii="仿宋" w:eastAsia="仿宋" w:hAnsi="仿宋" w:hint="eastAsia"/>
          <w:sz w:val="32"/>
          <w:szCs w:val="32"/>
        </w:rPr>
        <w:t>8</w:t>
      </w:r>
    </w:p>
    <w:p w:rsidR="002802FD" w:rsidRDefault="003A4C6A" w:rsidP="002802FD">
      <w:pPr>
        <w:spacing w:line="560" w:lineRule="exact"/>
        <w:ind w:leftChars="304" w:left="638"/>
        <w:rPr>
          <w:rFonts w:ascii="仿宋" w:eastAsia="仿宋" w:hAnsi="仿宋" w:hint="eastAsia"/>
          <w:sz w:val="32"/>
          <w:szCs w:val="32"/>
        </w:rPr>
      </w:pPr>
      <w:r>
        <w:rPr>
          <w:rFonts w:ascii="仿宋" w:eastAsia="仿宋" w:hAnsi="仿宋" w:hint="eastAsia"/>
          <w:sz w:val="32"/>
          <w:szCs w:val="32"/>
        </w:rPr>
        <w:t>三、</w:t>
      </w:r>
      <w:r w:rsidR="002802FD">
        <w:rPr>
          <w:rFonts w:ascii="仿宋" w:eastAsia="仿宋" w:hAnsi="仿宋" w:hint="eastAsia"/>
          <w:sz w:val="32"/>
          <w:szCs w:val="32"/>
        </w:rPr>
        <w:t>《毫不动摇坚持和加强党的全面领导》</w:t>
      </w:r>
      <w:r w:rsidR="002802FD">
        <w:rPr>
          <w:rFonts w:ascii="仿宋" w:eastAsia="仿宋" w:hAnsi="仿宋" w:hint="eastAsia"/>
          <w:sz w:val="32"/>
          <w:szCs w:val="32"/>
        </w:rPr>
        <w:t>（内容另附）</w:t>
      </w:r>
    </w:p>
    <w:p w:rsidR="002802FD" w:rsidRDefault="002802FD" w:rsidP="002802FD">
      <w:pPr>
        <w:spacing w:line="560" w:lineRule="exact"/>
        <w:ind w:leftChars="304" w:left="1118" w:hangingChars="150" w:hanging="480"/>
        <w:rPr>
          <w:rFonts w:ascii="仿宋" w:eastAsia="仿宋" w:hAnsi="仿宋" w:hint="eastAsia"/>
          <w:sz w:val="32"/>
          <w:szCs w:val="32"/>
        </w:rPr>
      </w:pPr>
      <w:r>
        <w:rPr>
          <w:rFonts w:ascii="仿宋" w:eastAsia="仿宋" w:hAnsi="仿宋" w:hint="eastAsia"/>
          <w:sz w:val="32"/>
          <w:szCs w:val="32"/>
        </w:rPr>
        <w:t>四、</w:t>
      </w:r>
      <w:r>
        <w:rPr>
          <w:rFonts w:ascii="仿宋" w:eastAsia="仿宋" w:hAnsi="仿宋" w:hint="eastAsia"/>
          <w:sz w:val="32"/>
          <w:szCs w:val="32"/>
        </w:rPr>
        <w:t>《中共安徽省委关于</w:t>
      </w:r>
      <w:r>
        <w:rPr>
          <w:rFonts w:ascii="仿宋" w:eastAsia="仿宋" w:hAnsi="仿宋" w:hint="eastAsia"/>
          <w:sz w:val="32"/>
          <w:szCs w:val="32"/>
        </w:rPr>
        <w:t>新时代加强高校党的建设和思想政治工作的意见》</w:t>
      </w:r>
      <w:r>
        <w:rPr>
          <w:rFonts w:ascii="仿宋" w:eastAsia="仿宋" w:hAnsi="仿宋" w:hint="eastAsia"/>
          <w:sz w:val="32"/>
          <w:szCs w:val="32"/>
        </w:rPr>
        <w:t>（内容略）</w:t>
      </w:r>
    </w:p>
    <w:p w:rsidR="002802FD" w:rsidRDefault="002802FD" w:rsidP="002802FD">
      <w:pPr>
        <w:spacing w:line="560" w:lineRule="exact"/>
        <w:ind w:leftChars="304" w:left="1118" w:hangingChars="150" w:hanging="480"/>
        <w:rPr>
          <w:rFonts w:ascii="仿宋" w:eastAsia="仿宋" w:hAnsi="仿宋" w:hint="eastAsia"/>
          <w:sz w:val="32"/>
          <w:szCs w:val="32"/>
        </w:rPr>
      </w:pPr>
      <w:r>
        <w:rPr>
          <w:rFonts w:ascii="仿宋" w:eastAsia="仿宋" w:hAnsi="仿宋" w:hint="eastAsia"/>
          <w:sz w:val="32"/>
          <w:szCs w:val="32"/>
        </w:rPr>
        <w:t>五、</w:t>
      </w:r>
      <w:r>
        <w:rPr>
          <w:rFonts w:ascii="仿宋" w:eastAsia="仿宋" w:hAnsi="仿宋" w:hint="eastAsia"/>
          <w:sz w:val="32"/>
          <w:szCs w:val="32"/>
        </w:rPr>
        <w:t>《中共安徽省委办公厅印发&lt;关于当前我省意识形态领域形势的通报&gt;的通知》（内容略）</w:t>
      </w:r>
    </w:p>
    <w:p w:rsidR="002802FD" w:rsidRDefault="002802FD" w:rsidP="002802FD">
      <w:pPr>
        <w:spacing w:line="560" w:lineRule="exact"/>
        <w:ind w:leftChars="304" w:left="1118" w:hangingChars="150" w:hanging="480"/>
        <w:rPr>
          <w:rFonts w:ascii="仿宋" w:eastAsia="仿宋" w:hAnsi="仿宋" w:hint="eastAsia"/>
          <w:sz w:val="32"/>
          <w:szCs w:val="32"/>
        </w:rPr>
      </w:pPr>
      <w:r>
        <w:rPr>
          <w:rFonts w:ascii="仿宋" w:eastAsia="仿宋" w:hAnsi="仿宋" w:hint="eastAsia"/>
          <w:sz w:val="32"/>
          <w:szCs w:val="32"/>
        </w:rPr>
        <w:t>六、</w:t>
      </w:r>
      <w:r>
        <w:rPr>
          <w:rFonts w:ascii="仿宋" w:eastAsia="仿宋" w:hAnsi="仿宋" w:hint="eastAsia"/>
          <w:sz w:val="32"/>
          <w:szCs w:val="32"/>
        </w:rPr>
        <w:t>《中共中央办公厅 国务院办公厅印发&lt;关于加强网络文明建设的意见&gt;</w:t>
      </w:r>
      <w:r>
        <w:rPr>
          <w:rFonts w:ascii="仿宋" w:eastAsia="仿宋" w:hAnsi="仿宋" w:hint="eastAsia"/>
          <w:sz w:val="32"/>
          <w:szCs w:val="32"/>
        </w:rPr>
        <w:t>的通知》</w:t>
      </w:r>
      <w:r>
        <w:rPr>
          <w:rFonts w:ascii="仿宋" w:eastAsia="仿宋" w:hAnsi="仿宋" w:hint="eastAsia"/>
          <w:sz w:val="32"/>
          <w:szCs w:val="32"/>
        </w:rPr>
        <w:t>（内容略）</w:t>
      </w:r>
    </w:p>
    <w:p w:rsidR="002802FD" w:rsidRDefault="002802FD" w:rsidP="002802FD">
      <w:pPr>
        <w:spacing w:line="560" w:lineRule="exact"/>
        <w:ind w:leftChars="304" w:left="1118" w:hangingChars="150" w:hanging="480"/>
        <w:rPr>
          <w:rFonts w:ascii="仿宋" w:eastAsia="仿宋" w:hAnsi="仿宋" w:hint="eastAsia"/>
          <w:sz w:val="32"/>
          <w:szCs w:val="32"/>
        </w:rPr>
      </w:pPr>
      <w:r>
        <w:rPr>
          <w:rFonts w:ascii="仿宋" w:eastAsia="仿宋" w:hAnsi="仿宋" w:hint="eastAsia"/>
          <w:sz w:val="32"/>
          <w:szCs w:val="32"/>
        </w:rPr>
        <w:t>七、</w:t>
      </w:r>
      <w:r>
        <w:rPr>
          <w:rFonts w:ascii="仿宋" w:eastAsia="仿宋" w:hAnsi="仿宋" w:hint="eastAsia"/>
          <w:sz w:val="32"/>
          <w:szCs w:val="32"/>
        </w:rPr>
        <w:t>《中共中央办公厅 国务院办公厅印发&lt;关于推动现代职业教育高质量发展的意见&gt;</w:t>
      </w:r>
      <w:r>
        <w:rPr>
          <w:rFonts w:ascii="仿宋" w:eastAsia="仿宋" w:hAnsi="仿宋" w:hint="eastAsia"/>
          <w:sz w:val="32"/>
          <w:szCs w:val="32"/>
        </w:rPr>
        <w:t>的通知》</w:t>
      </w:r>
      <w:r>
        <w:rPr>
          <w:rFonts w:ascii="仿宋" w:eastAsia="仿宋" w:hAnsi="仿宋" w:hint="eastAsia"/>
          <w:sz w:val="32"/>
          <w:szCs w:val="32"/>
        </w:rPr>
        <w:t>（内容略）</w:t>
      </w:r>
    </w:p>
    <w:p w:rsidR="002802FD" w:rsidRDefault="002802FD" w:rsidP="002802FD">
      <w:pPr>
        <w:spacing w:line="560" w:lineRule="exact"/>
        <w:ind w:leftChars="304" w:left="1118" w:hangingChars="150" w:hanging="480"/>
        <w:rPr>
          <w:rFonts w:ascii="仿宋" w:eastAsia="仿宋" w:hAnsi="仿宋" w:hint="eastAsia"/>
          <w:sz w:val="32"/>
          <w:szCs w:val="32"/>
        </w:rPr>
      </w:pPr>
      <w:r>
        <w:rPr>
          <w:rFonts w:ascii="仿宋" w:eastAsia="仿宋" w:hAnsi="仿宋" w:hint="eastAsia"/>
          <w:sz w:val="32"/>
          <w:szCs w:val="32"/>
        </w:rPr>
        <w:t>八、</w:t>
      </w:r>
      <w:r>
        <w:rPr>
          <w:rFonts w:ascii="仿宋" w:eastAsia="仿宋" w:hAnsi="仿宋" w:hint="eastAsia"/>
          <w:sz w:val="32"/>
          <w:szCs w:val="32"/>
        </w:rPr>
        <w:t>《中共安徽省委关于一体推进不敢腐不能腐不想腐体制机制建设的指导意见》（内容略）</w:t>
      </w:r>
    </w:p>
    <w:p w:rsidR="003A4C6A" w:rsidRDefault="002802FD" w:rsidP="002802FD">
      <w:pPr>
        <w:spacing w:line="560" w:lineRule="exact"/>
        <w:ind w:firstLineChars="200" w:firstLine="640"/>
        <w:rPr>
          <w:rFonts w:ascii="仿宋" w:eastAsia="仿宋" w:hAnsi="仿宋"/>
          <w:sz w:val="32"/>
          <w:szCs w:val="32"/>
        </w:rPr>
      </w:pPr>
      <w:r>
        <w:rPr>
          <w:rFonts w:ascii="仿宋" w:eastAsia="仿宋" w:hAnsi="仿宋" w:hint="eastAsia"/>
          <w:sz w:val="32"/>
          <w:szCs w:val="32"/>
        </w:rPr>
        <w:t>九、</w:t>
      </w:r>
      <w:r w:rsidR="003A4C6A">
        <w:rPr>
          <w:rFonts w:ascii="仿宋" w:eastAsia="仿宋" w:hAnsi="仿宋" w:hint="eastAsia"/>
          <w:sz w:val="32"/>
          <w:szCs w:val="32"/>
        </w:rPr>
        <w:t>李锦斌在皖北调研座谈会上的重要讲话……</w:t>
      </w:r>
      <w:proofErr w:type="gramStart"/>
      <w:r w:rsidR="003A4C6A">
        <w:rPr>
          <w:rFonts w:ascii="仿宋" w:eastAsia="仿宋" w:hAnsi="仿宋" w:hint="eastAsia"/>
          <w:sz w:val="32"/>
          <w:szCs w:val="32"/>
        </w:rPr>
        <w:t>…………</w:t>
      </w:r>
      <w:proofErr w:type="gramEnd"/>
      <w:r w:rsidR="00D868FD">
        <w:rPr>
          <w:rFonts w:ascii="仿宋" w:eastAsia="仿宋" w:hAnsi="仿宋" w:hint="eastAsia"/>
          <w:sz w:val="32"/>
          <w:szCs w:val="32"/>
        </w:rPr>
        <w:t>13</w:t>
      </w:r>
    </w:p>
    <w:p w:rsidR="002802FD" w:rsidRDefault="002802FD" w:rsidP="002802FD">
      <w:pPr>
        <w:spacing w:line="560" w:lineRule="exact"/>
        <w:ind w:leftChars="304" w:left="1118" w:hangingChars="150" w:hanging="480"/>
        <w:rPr>
          <w:rFonts w:ascii="仿宋" w:eastAsia="仿宋" w:hAnsi="仿宋" w:hint="eastAsia"/>
          <w:sz w:val="32"/>
          <w:szCs w:val="32"/>
        </w:rPr>
      </w:pPr>
      <w:r>
        <w:rPr>
          <w:rFonts w:ascii="仿宋" w:eastAsia="仿宋" w:hAnsi="仿宋" w:hint="eastAsia"/>
          <w:sz w:val="32"/>
          <w:szCs w:val="32"/>
        </w:rPr>
        <w:t>十、</w:t>
      </w:r>
      <w:r>
        <w:rPr>
          <w:rFonts w:ascii="仿宋" w:eastAsia="仿宋" w:hAnsi="仿宋" w:hint="eastAsia"/>
          <w:sz w:val="32"/>
          <w:szCs w:val="32"/>
        </w:rPr>
        <w:t>《中共安徽省委办公厅印发&lt;关于开展党史、新中国史、改革开放史、社会主义发展史宣传教育的实施方案&gt;</w:t>
      </w:r>
      <w:r>
        <w:rPr>
          <w:rFonts w:ascii="仿宋" w:eastAsia="仿宋" w:hAnsi="仿宋" w:hint="eastAsia"/>
          <w:sz w:val="32"/>
          <w:szCs w:val="32"/>
        </w:rPr>
        <w:t>的通知》</w:t>
      </w:r>
      <w:r>
        <w:rPr>
          <w:rFonts w:ascii="仿宋" w:eastAsia="仿宋" w:hAnsi="仿宋" w:hint="eastAsia"/>
          <w:sz w:val="32"/>
          <w:szCs w:val="32"/>
        </w:rPr>
        <w:t>（内容略）</w:t>
      </w:r>
    </w:p>
    <w:p w:rsidR="002802FD" w:rsidRDefault="002802FD" w:rsidP="002802FD">
      <w:pPr>
        <w:spacing w:line="560" w:lineRule="exact"/>
        <w:ind w:leftChars="304" w:left="1118" w:hangingChars="150" w:hanging="480"/>
        <w:rPr>
          <w:rFonts w:ascii="仿宋" w:eastAsia="仿宋" w:hAnsi="仿宋" w:hint="eastAsia"/>
          <w:sz w:val="32"/>
          <w:szCs w:val="32"/>
        </w:rPr>
      </w:pPr>
      <w:r>
        <w:rPr>
          <w:rFonts w:ascii="仿宋" w:eastAsia="仿宋" w:hAnsi="仿宋" w:hint="eastAsia"/>
          <w:sz w:val="32"/>
          <w:szCs w:val="32"/>
        </w:rPr>
        <w:t>十一、</w:t>
      </w:r>
      <w:r>
        <w:rPr>
          <w:rFonts w:ascii="仿宋" w:eastAsia="仿宋" w:hAnsi="仿宋" w:hint="eastAsia"/>
          <w:sz w:val="32"/>
          <w:szCs w:val="32"/>
        </w:rPr>
        <w:t>学习侯凯审计长在2021</w:t>
      </w:r>
      <w:r>
        <w:rPr>
          <w:rFonts w:ascii="仿宋" w:eastAsia="仿宋" w:hAnsi="仿宋" w:hint="eastAsia"/>
          <w:sz w:val="32"/>
          <w:szCs w:val="32"/>
        </w:rPr>
        <w:t>年度审计署集中整训时的讲话</w:t>
      </w:r>
      <w:r>
        <w:rPr>
          <w:rFonts w:ascii="仿宋" w:eastAsia="仿宋" w:hAnsi="仿宋" w:hint="eastAsia"/>
          <w:sz w:val="32"/>
          <w:szCs w:val="32"/>
        </w:rPr>
        <w:t>（内容略）</w:t>
      </w:r>
    </w:p>
    <w:p w:rsidR="003A4C6A" w:rsidRDefault="003A4C6A" w:rsidP="003A4C6A">
      <w:pPr>
        <w:adjustRightInd w:val="0"/>
        <w:snapToGrid w:val="0"/>
        <w:spacing w:line="360" w:lineRule="auto"/>
        <w:ind w:firstLineChars="200" w:firstLine="640"/>
        <w:rPr>
          <w:rFonts w:ascii="仿宋" w:eastAsia="仿宋" w:hAnsi="仿宋" w:hint="eastAsia"/>
          <w:sz w:val="32"/>
          <w:szCs w:val="32"/>
        </w:rPr>
      </w:pPr>
    </w:p>
    <w:p w:rsidR="002802FD" w:rsidRPr="002802FD" w:rsidRDefault="002802FD" w:rsidP="003A4C6A">
      <w:pPr>
        <w:adjustRightInd w:val="0"/>
        <w:snapToGrid w:val="0"/>
        <w:spacing w:line="360" w:lineRule="auto"/>
        <w:ind w:firstLineChars="200" w:firstLine="640"/>
        <w:rPr>
          <w:rFonts w:ascii="仿宋" w:eastAsia="仿宋" w:hAnsi="仿宋"/>
          <w:sz w:val="32"/>
          <w:szCs w:val="32"/>
        </w:rPr>
      </w:pPr>
    </w:p>
    <w:p w:rsidR="003A4C6A" w:rsidRPr="00D868FD" w:rsidRDefault="003A4C6A" w:rsidP="008D6095">
      <w:pPr>
        <w:widowControl/>
        <w:shd w:val="clear" w:color="auto" w:fill="FFFFFF"/>
        <w:spacing w:line="560" w:lineRule="exact"/>
        <w:ind w:firstLine="420"/>
        <w:jc w:val="center"/>
        <w:rPr>
          <w:rFonts w:ascii="仿宋" w:eastAsia="仿宋" w:hAnsi="仿宋" w:cs="Helvetica"/>
          <w:bCs/>
          <w:sz w:val="32"/>
          <w:szCs w:val="32"/>
          <w:shd w:val="clear" w:color="auto" w:fill="FFFFFF"/>
        </w:rPr>
      </w:pPr>
    </w:p>
    <w:p w:rsidR="001A5570" w:rsidRDefault="008C246F" w:rsidP="008D6095">
      <w:pPr>
        <w:widowControl/>
        <w:shd w:val="clear" w:color="auto" w:fill="FFFFFF"/>
        <w:spacing w:line="560" w:lineRule="exact"/>
        <w:ind w:firstLine="420"/>
        <w:jc w:val="center"/>
        <w:rPr>
          <w:rFonts w:ascii="仿宋" w:eastAsia="仿宋" w:hAnsi="仿宋" w:cs="Helvetica"/>
          <w:bCs/>
          <w:sz w:val="32"/>
          <w:szCs w:val="32"/>
          <w:shd w:val="clear" w:color="auto" w:fill="FFFFFF"/>
        </w:rPr>
      </w:pPr>
      <w:r w:rsidRPr="001A5570">
        <w:rPr>
          <w:rFonts w:ascii="仿宋" w:eastAsia="仿宋" w:hAnsi="仿宋" w:cs="Helvetica"/>
          <w:bCs/>
          <w:sz w:val="32"/>
          <w:szCs w:val="32"/>
          <w:shd w:val="clear" w:color="auto" w:fill="FFFFFF"/>
        </w:rPr>
        <w:lastRenderedPageBreak/>
        <w:t>习近平在陕西榆林考察时强调</w:t>
      </w:r>
    </w:p>
    <w:p w:rsidR="001A5570" w:rsidRPr="001A5570" w:rsidRDefault="001A5570" w:rsidP="008D6095">
      <w:pPr>
        <w:widowControl/>
        <w:shd w:val="clear" w:color="auto" w:fill="FFFFFF"/>
        <w:spacing w:line="240" w:lineRule="exact"/>
        <w:ind w:firstLine="420"/>
        <w:jc w:val="center"/>
        <w:rPr>
          <w:rFonts w:ascii="仿宋" w:eastAsia="仿宋" w:hAnsi="仿宋" w:cs="Helvetica"/>
          <w:bCs/>
          <w:sz w:val="32"/>
          <w:szCs w:val="32"/>
          <w:shd w:val="clear" w:color="auto" w:fill="FFFFFF"/>
        </w:rPr>
      </w:pPr>
    </w:p>
    <w:p w:rsidR="001A5570" w:rsidRDefault="008C246F" w:rsidP="008D6095">
      <w:pPr>
        <w:widowControl/>
        <w:shd w:val="clear" w:color="auto" w:fill="FFFFFF"/>
        <w:spacing w:line="560" w:lineRule="exact"/>
        <w:ind w:firstLine="420"/>
        <w:jc w:val="center"/>
        <w:rPr>
          <w:rFonts w:asciiTheme="majorEastAsia" w:eastAsiaTheme="majorEastAsia" w:hAnsiTheme="majorEastAsia" w:cs="Helvetica"/>
          <w:bCs/>
          <w:sz w:val="44"/>
          <w:szCs w:val="44"/>
          <w:shd w:val="clear" w:color="auto" w:fill="FFFFFF"/>
        </w:rPr>
      </w:pPr>
      <w:r w:rsidRPr="001A5570">
        <w:rPr>
          <w:rFonts w:asciiTheme="majorEastAsia" w:eastAsiaTheme="majorEastAsia" w:hAnsiTheme="majorEastAsia" w:cs="Helvetica"/>
          <w:bCs/>
          <w:sz w:val="44"/>
          <w:szCs w:val="44"/>
          <w:shd w:val="clear" w:color="auto" w:fill="FFFFFF"/>
        </w:rPr>
        <w:t>解放思想</w:t>
      </w:r>
      <w:r w:rsidR="00C322A6">
        <w:rPr>
          <w:rFonts w:asciiTheme="majorEastAsia" w:eastAsiaTheme="majorEastAsia" w:hAnsiTheme="majorEastAsia" w:cs="Helvetica" w:hint="eastAsia"/>
          <w:bCs/>
          <w:sz w:val="44"/>
          <w:szCs w:val="44"/>
          <w:shd w:val="clear" w:color="auto" w:fill="FFFFFF"/>
        </w:rPr>
        <w:t xml:space="preserve"> </w:t>
      </w:r>
      <w:r w:rsidRPr="001A5570">
        <w:rPr>
          <w:rFonts w:asciiTheme="majorEastAsia" w:eastAsiaTheme="majorEastAsia" w:hAnsiTheme="majorEastAsia" w:cs="Helvetica"/>
          <w:bCs/>
          <w:sz w:val="44"/>
          <w:szCs w:val="44"/>
          <w:shd w:val="clear" w:color="auto" w:fill="FFFFFF"/>
        </w:rPr>
        <w:t>改革创新</w:t>
      </w:r>
      <w:r w:rsidR="00C322A6">
        <w:rPr>
          <w:rFonts w:asciiTheme="majorEastAsia" w:eastAsiaTheme="majorEastAsia" w:hAnsiTheme="majorEastAsia" w:cs="Helvetica" w:hint="eastAsia"/>
          <w:bCs/>
          <w:sz w:val="44"/>
          <w:szCs w:val="44"/>
          <w:shd w:val="clear" w:color="auto" w:fill="FFFFFF"/>
        </w:rPr>
        <w:t xml:space="preserve"> </w:t>
      </w:r>
      <w:r w:rsidRPr="001A5570">
        <w:rPr>
          <w:rFonts w:asciiTheme="majorEastAsia" w:eastAsiaTheme="majorEastAsia" w:hAnsiTheme="majorEastAsia" w:cs="Helvetica"/>
          <w:bCs/>
          <w:sz w:val="44"/>
          <w:szCs w:val="44"/>
          <w:shd w:val="clear" w:color="auto" w:fill="FFFFFF"/>
        </w:rPr>
        <w:t>再接再厉</w:t>
      </w:r>
    </w:p>
    <w:p w:rsidR="008C246F" w:rsidRPr="001A5570" w:rsidRDefault="008C246F" w:rsidP="008D6095">
      <w:pPr>
        <w:widowControl/>
        <w:shd w:val="clear" w:color="auto" w:fill="FFFFFF"/>
        <w:spacing w:line="560" w:lineRule="exact"/>
        <w:ind w:firstLine="420"/>
        <w:jc w:val="center"/>
        <w:rPr>
          <w:rFonts w:asciiTheme="majorEastAsia" w:eastAsiaTheme="majorEastAsia" w:hAnsiTheme="majorEastAsia" w:cs="Helvetica"/>
          <w:bCs/>
          <w:sz w:val="44"/>
          <w:szCs w:val="44"/>
          <w:shd w:val="clear" w:color="auto" w:fill="FFFFFF"/>
        </w:rPr>
      </w:pPr>
      <w:r w:rsidRPr="001A5570">
        <w:rPr>
          <w:rFonts w:asciiTheme="majorEastAsia" w:eastAsiaTheme="majorEastAsia" w:hAnsiTheme="majorEastAsia" w:cs="Helvetica"/>
          <w:bCs/>
          <w:sz w:val="44"/>
          <w:szCs w:val="44"/>
          <w:shd w:val="clear" w:color="auto" w:fill="FFFFFF"/>
        </w:rPr>
        <w:t>谱写陕西高质量发展新篇章</w:t>
      </w:r>
    </w:p>
    <w:p w:rsidR="001A5570" w:rsidRDefault="001A5570" w:rsidP="001A5570">
      <w:pPr>
        <w:widowControl/>
        <w:shd w:val="clear" w:color="auto" w:fill="FFFFFF"/>
        <w:spacing w:line="560" w:lineRule="exact"/>
        <w:rPr>
          <w:rFonts w:ascii="仿宋" w:eastAsia="仿宋" w:hAnsi="仿宋" w:cs="Helvetica"/>
          <w:kern w:val="0"/>
          <w:sz w:val="32"/>
          <w:szCs w:val="32"/>
        </w:rPr>
      </w:pP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kern w:val="0"/>
          <w:sz w:val="32"/>
          <w:szCs w:val="32"/>
        </w:rPr>
        <w:t>中共中央总书记、国家主席、中央军委主席习近平近日在陕西省榆林市考察时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kern w:val="0"/>
          <w:sz w:val="32"/>
          <w:szCs w:val="32"/>
        </w:rPr>
        <w:t>9月13日至14日，习近平在陕西省委书记刘国中、省长赵一德陪同下，深入企业、农村、学校、革命旧址等进行调研。</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sz w:val="32"/>
          <w:szCs w:val="32"/>
          <w:shd w:val="clear" w:color="auto" w:fill="FFFFFF"/>
        </w:rPr>
        <w:t>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w:t>
      </w:r>
      <w:proofErr w:type="gramStart"/>
      <w:r w:rsidRPr="001A5570">
        <w:rPr>
          <w:rFonts w:ascii="仿宋" w:eastAsia="仿宋" w:hAnsi="仿宋" w:cs="Helvetica"/>
          <w:sz w:val="32"/>
          <w:szCs w:val="32"/>
          <w:shd w:val="clear" w:color="auto" w:fill="FFFFFF"/>
        </w:rPr>
        <w:t>作出</w:t>
      </w:r>
      <w:proofErr w:type="gramEnd"/>
      <w:r w:rsidRPr="001A5570">
        <w:rPr>
          <w:rFonts w:ascii="仿宋" w:eastAsia="仿宋" w:hAnsi="仿宋" w:cs="Helvetica"/>
          <w:sz w:val="32"/>
          <w:szCs w:val="32"/>
          <w:shd w:val="clear" w:color="auto" w:fill="FFFFFF"/>
        </w:rPr>
        <w:t>了重要贡献。煤炭作为我国主体能源，要按照绿色低碳的发展方向，对</w:t>
      </w:r>
      <w:proofErr w:type="gramStart"/>
      <w:r w:rsidRPr="001A5570">
        <w:rPr>
          <w:rFonts w:ascii="仿宋" w:eastAsia="仿宋" w:hAnsi="仿宋" w:cs="Helvetica"/>
          <w:sz w:val="32"/>
          <w:szCs w:val="32"/>
          <w:shd w:val="clear" w:color="auto" w:fill="FFFFFF"/>
        </w:rPr>
        <w:t>标实现碳达</w:t>
      </w:r>
      <w:proofErr w:type="gramEnd"/>
      <w:r w:rsidRPr="001A5570">
        <w:rPr>
          <w:rFonts w:ascii="仿宋" w:eastAsia="仿宋" w:hAnsi="仿宋" w:cs="Helvetica"/>
          <w:sz w:val="32"/>
          <w:szCs w:val="32"/>
          <w:shd w:val="clear" w:color="auto" w:fill="FFFFFF"/>
        </w:rPr>
        <w:t>峰、碳中和目标任务，立足国情、控制总量、兜住底线，有序减量替代，推进煤炭消费转型升级。煤化工产业潜力巨大、大有前途，要提高煤炭作为化工原料的综合利用效能，促进煤化工产业高端化、多元化、低碳化发展，把</w:t>
      </w:r>
      <w:r w:rsidRPr="001A5570">
        <w:rPr>
          <w:rFonts w:ascii="仿宋" w:eastAsia="仿宋" w:hAnsi="仿宋" w:cs="Helvetica"/>
          <w:sz w:val="32"/>
          <w:szCs w:val="32"/>
          <w:shd w:val="clear" w:color="auto" w:fill="FFFFFF"/>
        </w:rPr>
        <w:lastRenderedPageBreak/>
        <w:t>加强科技创新作为最紧迫任务，加快关键核心技术攻关，积极发展煤基特种燃料、煤基生物可降解材料等。</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sz w:val="32"/>
          <w:szCs w:val="32"/>
          <w:shd w:val="clear" w:color="auto" w:fill="FFFFFF"/>
        </w:rPr>
        <w:t>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w:t>
      </w:r>
      <w:proofErr w:type="gramStart"/>
      <w:r w:rsidRPr="001A5570">
        <w:rPr>
          <w:rFonts w:ascii="仿宋" w:eastAsia="仿宋" w:hAnsi="仿宋" w:cs="Helvetica"/>
          <w:sz w:val="32"/>
          <w:szCs w:val="32"/>
          <w:shd w:val="clear" w:color="auto" w:fill="FFFFFF"/>
        </w:rPr>
        <w:t>进发展</w:t>
      </w:r>
      <w:proofErr w:type="gramEnd"/>
      <w:r w:rsidRPr="001A5570">
        <w:rPr>
          <w:rFonts w:ascii="仿宋" w:eastAsia="仿宋" w:hAnsi="仿宋" w:cs="Helvetica"/>
          <w:sz w:val="32"/>
          <w:szCs w:val="32"/>
          <w:shd w:val="clear" w:color="auto" w:fill="FFFFFF"/>
        </w:rPr>
        <w:t>农村事业，路子走的是对的。要深入贯彻绿水青山就是金山银山的理念，把生态治理和发展特色产业有机结合起来，走出一条生态和经济协调发展、人与自然和谐共生之路。</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sz w:val="32"/>
          <w:szCs w:val="32"/>
          <w:shd w:val="clear" w:color="auto" w:fill="FFFFFF"/>
        </w:rPr>
        <w:t>离开高西沟村，习近平来到位于米脂县城东南的杨家</w:t>
      </w:r>
      <w:proofErr w:type="gramStart"/>
      <w:r w:rsidRPr="001A5570">
        <w:rPr>
          <w:rFonts w:ascii="仿宋" w:eastAsia="仿宋" w:hAnsi="仿宋" w:cs="Helvetica"/>
          <w:sz w:val="32"/>
          <w:szCs w:val="32"/>
          <w:shd w:val="clear" w:color="auto" w:fill="FFFFFF"/>
        </w:rPr>
        <w:t>沟革命</w:t>
      </w:r>
      <w:proofErr w:type="gramEnd"/>
      <w:r w:rsidRPr="001A5570">
        <w:rPr>
          <w:rFonts w:ascii="仿宋" w:eastAsia="仿宋" w:hAnsi="仿宋" w:cs="Helvetica"/>
          <w:sz w:val="32"/>
          <w:szCs w:val="32"/>
          <w:shd w:val="clear" w:color="auto" w:fill="FFFFFF"/>
        </w:rPr>
        <w:t>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w:t>
      </w:r>
      <w:r w:rsidRPr="001A5570">
        <w:rPr>
          <w:rFonts w:ascii="仿宋" w:eastAsia="仿宋" w:hAnsi="仿宋" w:cs="Helvetica"/>
          <w:sz w:val="32"/>
          <w:szCs w:val="32"/>
          <w:shd w:val="clear" w:color="auto" w:fill="FFFFFF"/>
        </w:rPr>
        <w:lastRenderedPageBreak/>
        <w:t>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sz w:val="32"/>
          <w:szCs w:val="32"/>
          <w:shd w:val="clear" w:color="auto" w:fill="FFFFFF"/>
        </w:rPr>
        <w:t>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sz w:val="32"/>
          <w:szCs w:val="32"/>
          <w:shd w:val="clear" w:color="auto" w:fill="FFFFFF"/>
        </w:rPr>
        <w:t>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w:t>
      </w:r>
      <w:r w:rsidRPr="001A5570">
        <w:rPr>
          <w:rFonts w:ascii="仿宋" w:eastAsia="仿宋" w:hAnsi="仿宋" w:cs="Helvetica"/>
          <w:sz w:val="32"/>
          <w:szCs w:val="32"/>
          <w:shd w:val="clear" w:color="auto" w:fill="FFFFFF"/>
        </w:rPr>
        <w:lastRenderedPageBreak/>
        <w:t>习近平勉励同学们珍惜大好年华，修身立德、勤学上进、强健体魄、锤炼意志，</w:t>
      </w:r>
      <w:proofErr w:type="gramStart"/>
      <w:r w:rsidRPr="001A5570">
        <w:rPr>
          <w:rFonts w:ascii="仿宋" w:eastAsia="仿宋" w:hAnsi="仿宋" w:cs="Helvetica"/>
          <w:sz w:val="32"/>
          <w:szCs w:val="32"/>
          <w:shd w:val="clear" w:color="auto" w:fill="FFFFFF"/>
        </w:rPr>
        <w:t>做对</w:t>
      </w:r>
      <w:proofErr w:type="gramEnd"/>
      <w:r w:rsidRPr="001A5570">
        <w:rPr>
          <w:rFonts w:ascii="仿宋" w:eastAsia="仿宋" w:hAnsi="仿宋" w:cs="Helvetica"/>
          <w:sz w:val="32"/>
          <w:szCs w:val="32"/>
          <w:shd w:val="clear" w:color="auto" w:fill="FFFFFF"/>
        </w:rPr>
        <w:t>国家、对人民、对社会有用的人。</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sz w:val="32"/>
          <w:szCs w:val="32"/>
          <w:shd w:val="clear" w:color="auto" w:fill="FFFFFF"/>
        </w:rPr>
        <w:t>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sz w:val="32"/>
          <w:szCs w:val="32"/>
          <w:shd w:val="clear" w:color="auto" w:fill="FFFFFF"/>
        </w:rPr>
        <w:t>位于绥德县城西南的张家</w:t>
      </w:r>
      <w:proofErr w:type="gramStart"/>
      <w:r w:rsidRPr="001A5570">
        <w:rPr>
          <w:rFonts w:ascii="仿宋" w:eastAsia="仿宋" w:hAnsi="仿宋" w:cs="Helvetica"/>
          <w:sz w:val="32"/>
          <w:szCs w:val="32"/>
          <w:shd w:val="clear" w:color="auto" w:fill="FFFFFF"/>
        </w:rPr>
        <w:t>砭</w:t>
      </w:r>
      <w:proofErr w:type="gramEnd"/>
      <w:r w:rsidRPr="001A5570">
        <w:rPr>
          <w:rFonts w:ascii="仿宋" w:eastAsia="仿宋" w:hAnsi="仿宋" w:cs="Helvetica"/>
          <w:sz w:val="32"/>
          <w:szCs w:val="32"/>
          <w:shd w:val="clear" w:color="auto" w:fill="FFFFFF"/>
        </w:rPr>
        <w:t>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w:t>
      </w:r>
      <w:r w:rsidRPr="001A5570">
        <w:rPr>
          <w:rFonts w:ascii="仿宋" w:eastAsia="仿宋" w:hAnsi="仿宋" w:cs="Helvetica"/>
          <w:sz w:val="32"/>
          <w:szCs w:val="32"/>
          <w:shd w:val="clear" w:color="auto" w:fill="FFFFFF"/>
        </w:rPr>
        <w:lastRenderedPageBreak/>
        <w:t>全党全国全社会都要大力弘扬脱贫攻坚精神，奋发图强、自力更生，不断夺取全面建设社会主义现代化国家新的更大胜利。</w:t>
      </w:r>
    </w:p>
    <w:p w:rsidR="008D6095"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proofErr w:type="gramStart"/>
      <w:r w:rsidRPr="001A5570">
        <w:rPr>
          <w:rFonts w:ascii="仿宋" w:eastAsia="仿宋" w:hAnsi="仿宋" w:cs="Helvetica"/>
          <w:sz w:val="32"/>
          <w:szCs w:val="32"/>
          <w:shd w:val="clear" w:color="auto" w:fill="FFFFFF"/>
        </w:rPr>
        <w:t>在村果蔬</w:t>
      </w:r>
      <w:proofErr w:type="gramEnd"/>
      <w:r w:rsidRPr="001A5570">
        <w:rPr>
          <w:rFonts w:ascii="仿宋" w:eastAsia="仿宋" w:hAnsi="仿宋" w:cs="Helvetica"/>
          <w:sz w:val="32"/>
          <w:szCs w:val="32"/>
          <w:shd w:val="clear" w:color="auto" w:fill="FFFFFF"/>
        </w:rPr>
        <w:t>大棚基地，习近平仔细了解该村产业规划发展情况，走进大棚察看葡萄长势。在村互助幸福院、村卫生站，习近平同村里的老人、医护人员等亲切交流。他指出，来到郝家桥，我深受教育和启发。山沟</w:t>
      </w:r>
      <w:proofErr w:type="gramStart"/>
      <w:r w:rsidRPr="001A5570">
        <w:rPr>
          <w:rFonts w:ascii="仿宋" w:eastAsia="仿宋" w:hAnsi="仿宋" w:cs="Helvetica"/>
          <w:sz w:val="32"/>
          <w:szCs w:val="32"/>
          <w:shd w:val="clear" w:color="auto" w:fill="FFFFFF"/>
        </w:rPr>
        <w:t>沟</w:t>
      </w:r>
      <w:proofErr w:type="gramEnd"/>
      <w:r w:rsidRPr="001A5570">
        <w:rPr>
          <w:rFonts w:ascii="仿宋" w:eastAsia="仿宋" w:hAnsi="仿宋" w:cs="Helvetica"/>
          <w:sz w:val="32"/>
          <w:szCs w:val="32"/>
          <w:shd w:val="clear" w:color="auto" w:fill="FFFFFF"/>
        </w:rPr>
        <w:t>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rsidR="008C246F" w:rsidRPr="001A5570" w:rsidRDefault="008C246F" w:rsidP="008D6095">
      <w:pPr>
        <w:widowControl/>
        <w:shd w:val="clear" w:color="auto" w:fill="FFFFFF"/>
        <w:spacing w:line="560" w:lineRule="exact"/>
        <w:ind w:firstLineChars="200" w:firstLine="640"/>
        <w:rPr>
          <w:rFonts w:ascii="仿宋" w:eastAsia="仿宋" w:hAnsi="仿宋" w:cs="Helvetica"/>
          <w:kern w:val="0"/>
          <w:sz w:val="32"/>
          <w:szCs w:val="32"/>
        </w:rPr>
      </w:pPr>
      <w:r w:rsidRPr="001A5570">
        <w:rPr>
          <w:rFonts w:ascii="仿宋" w:eastAsia="仿宋" w:hAnsi="仿宋" w:cs="Helvetica"/>
          <w:kern w:val="0"/>
          <w:sz w:val="32"/>
          <w:szCs w:val="32"/>
        </w:rPr>
        <w:t>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rsidR="008C246F" w:rsidRDefault="008C246F" w:rsidP="001A5570">
      <w:pPr>
        <w:widowControl/>
        <w:shd w:val="clear" w:color="auto" w:fill="FFFFFF"/>
        <w:spacing w:line="560" w:lineRule="exact"/>
        <w:rPr>
          <w:rFonts w:ascii="仿宋" w:eastAsia="仿宋" w:hAnsi="仿宋" w:cs="Helvetica"/>
          <w:kern w:val="0"/>
          <w:sz w:val="32"/>
          <w:szCs w:val="32"/>
        </w:rPr>
      </w:pPr>
      <w:r w:rsidRPr="001A5570">
        <w:rPr>
          <w:rFonts w:ascii="仿宋" w:eastAsia="仿宋" w:hAnsi="仿宋" w:cs="Helvetica"/>
          <w:kern w:val="0"/>
          <w:sz w:val="32"/>
          <w:szCs w:val="32"/>
        </w:rPr>
        <w:t xml:space="preserve">　　</w:t>
      </w:r>
    </w:p>
    <w:p w:rsidR="008D6095" w:rsidRDefault="008D6095" w:rsidP="001A5570">
      <w:pPr>
        <w:widowControl/>
        <w:shd w:val="clear" w:color="auto" w:fill="FFFFFF"/>
        <w:spacing w:line="560" w:lineRule="exact"/>
        <w:rPr>
          <w:rFonts w:ascii="仿宋" w:eastAsia="仿宋" w:hAnsi="仿宋" w:cs="Helvetica"/>
          <w:kern w:val="0"/>
          <w:sz w:val="32"/>
          <w:szCs w:val="32"/>
        </w:rPr>
      </w:pPr>
    </w:p>
    <w:p w:rsidR="008D6095" w:rsidRDefault="008D6095" w:rsidP="001A5570">
      <w:pPr>
        <w:widowControl/>
        <w:shd w:val="clear" w:color="auto" w:fill="FFFFFF"/>
        <w:spacing w:line="560" w:lineRule="exact"/>
        <w:rPr>
          <w:rFonts w:ascii="仿宋" w:eastAsia="仿宋" w:hAnsi="仿宋" w:cs="Helvetica"/>
          <w:kern w:val="0"/>
          <w:sz w:val="32"/>
          <w:szCs w:val="32"/>
        </w:rPr>
      </w:pPr>
    </w:p>
    <w:p w:rsidR="008D6095" w:rsidRDefault="008D6095" w:rsidP="001A5570">
      <w:pPr>
        <w:widowControl/>
        <w:shd w:val="clear" w:color="auto" w:fill="FFFFFF"/>
        <w:spacing w:line="560" w:lineRule="exact"/>
        <w:rPr>
          <w:rFonts w:ascii="仿宋" w:eastAsia="仿宋" w:hAnsi="仿宋" w:cs="Helvetica"/>
          <w:kern w:val="0"/>
          <w:sz w:val="32"/>
          <w:szCs w:val="32"/>
        </w:rPr>
      </w:pPr>
    </w:p>
    <w:p w:rsidR="008D6095" w:rsidRDefault="008D6095" w:rsidP="001A5570">
      <w:pPr>
        <w:widowControl/>
        <w:shd w:val="clear" w:color="auto" w:fill="FFFFFF"/>
        <w:spacing w:line="560" w:lineRule="exact"/>
        <w:rPr>
          <w:rFonts w:ascii="仿宋" w:eastAsia="仿宋" w:hAnsi="仿宋" w:cs="Helvetica"/>
          <w:kern w:val="0"/>
          <w:sz w:val="32"/>
          <w:szCs w:val="32"/>
        </w:rPr>
      </w:pPr>
    </w:p>
    <w:p w:rsidR="008D6095" w:rsidRDefault="008D6095" w:rsidP="001A5570">
      <w:pPr>
        <w:widowControl/>
        <w:shd w:val="clear" w:color="auto" w:fill="FFFFFF"/>
        <w:spacing w:line="560" w:lineRule="exact"/>
        <w:rPr>
          <w:rFonts w:ascii="仿宋" w:eastAsia="仿宋" w:hAnsi="仿宋" w:cs="Helvetica"/>
          <w:kern w:val="0"/>
          <w:sz w:val="32"/>
          <w:szCs w:val="32"/>
        </w:rPr>
      </w:pPr>
    </w:p>
    <w:p w:rsidR="008D6095" w:rsidRDefault="008D6095" w:rsidP="001A5570">
      <w:pPr>
        <w:widowControl/>
        <w:shd w:val="clear" w:color="auto" w:fill="FFFFFF"/>
        <w:spacing w:line="560" w:lineRule="exact"/>
        <w:rPr>
          <w:rFonts w:ascii="仿宋" w:eastAsia="仿宋" w:hAnsi="仿宋" w:cs="Helvetica"/>
          <w:kern w:val="0"/>
          <w:sz w:val="32"/>
          <w:szCs w:val="32"/>
        </w:rPr>
      </w:pPr>
    </w:p>
    <w:p w:rsidR="008D6095" w:rsidRDefault="008D6095" w:rsidP="008D6095">
      <w:pPr>
        <w:widowControl/>
        <w:shd w:val="clear" w:color="auto" w:fill="FFFFFF"/>
        <w:spacing w:line="560" w:lineRule="exact"/>
        <w:jc w:val="left"/>
        <w:rPr>
          <w:rFonts w:ascii="仿宋" w:eastAsia="仿宋" w:hAnsi="仿宋" w:cs="宋体"/>
          <w:kern w:val="0"/>
          <w:sz w:val="32"/>
          <w:szCs w:val="32"/>
          <w:shd w:val="clear" w:color="auto" w:fill="FFFFFF"/>
          <w:lang w:bidi="ar"/>
        </w:rPr>
      </w:pPr>
    </w:p>
    <w:p w:rsidR="008D6095" w:rsidRDefault="008D6095" w:rsidP="008D6095">
      <w:pPr>
        <w:widowControl/>
        <w:shd w:val="clear" w:color="auto" w:fill="FFFFFF"/>
        <w:spacing w:line="560" w:lineRule="exact"/>
        <w:jc w:val="left"/>
        <w:rPr>
          <w:rFonts w:ascii="仿宋" w:eastAsia="仿宋" w:hAnsi="仿宋" w:cs="宋体"/>
          <w:kern w:val="0"/>
          <w:sz w:val="32"/>
          <w:szCs w:val="32"/>
          <w:shd w:val="clear" w:color="auto" w:fill="FFFFFF"/>
          <w:lang w:bidi="ar"/>
        </w:rPr>
      </w:pPr>
    </w:p>
    <w:p w:rsidR="008C246F" w:rsidRPr="008D6095" w:rsidRDefault="008C246F" w:rsidP="008D6095">
      <w:pPr>
        <w:widowControl/>
        <w:shd w:val="clear" w:color="auto" w:fill="FFFFFF"/>
        <w:spacing w:line="560" w:lineRule="exact"/>
        <w:jc w:val="center"/>
        <w:rPr>
          <w:rFonts w:asciiTheme="majorEastAsia" w:eastAsiaTheme="majorEastAsia" w:hAnsiTheme="majorEastAsia" w:cs="Helvetica"/>
          <w:kern w:val="0"/>
          <w:sz w:val="44"/>
          <w:szCs w:val="44"/>
          <w:shd w:val="clear" w:color="auto" w:fill="FFFFFF"/>
          <w:lang w:bidi="ar"/>
        </w:rPr>
      </w:pPr>
      <w:r w:rsidRPr="008D6095">
        <w:rPr>
          <w:rFonts w:asciiTheme="majorEastAsia" w:eastAsiaTheme="majorEastAsia" w:hAnsiTheme="majorEastAsia" w:cs="宋体" w:hint="eastAsia"/>
          <w:kern w:val="0"/>
          <w:sz w:val="44"/>
          <w:szCs w:val="44"/>
          <w:shd w:val="clear" w:color="auto" w:fill="FFFFFF"/>
          <w:lang w:bidi="ar"/>
        </w:rPr>
        <w:lastRenderedPageBreak/>
        <w:t>习近平法治思想</w:t>
      </w:r>
    </w:p>
    <w:p w:rsidR="008D6095" w:rsidRDefault="008D6095" w:rsidP="008D6095">
      <w:pPr>
        <w:widowControl/>
        <w:shd w:val="clear" w:color="auto" w:fill="FFFFFF"/>
        <w:spacing w:line="560" w:lineRule="exact"/>
        <w:rPr>
          <w:rFonts w:ascii="仿宋" w:eastAsia="仿宋" w:hAnsi="仿宋" w:cs="宋体"/>
          <w:kern w:val="0"/>
          <w:sz w:val="32"/>
          <w:szCs w:val="32"/>
          <w:shd w:val="clear" w:color="auto" w:fill="FFFFFF"/>
          <w:lang w:bidi="ar"/>
        </w:rPr>
      </w:pPr>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习近平法治思想是顺应实现中华民族伟大复兴时代要求应运而生的重大理论创新成果，是马克思主义法治理论中国化最新成果，是习近平新时代中国</w:t>
      </w:r>
      <w:hyperlink r:id="rId7" w:tgtFrame="https://baike.baidu.com/item/%E4%B9%A0%E8%BF%91%E5%B9%B3%E6%B3%95%E6%B2%BB%E6%80%9D%E6%83%B3/_blank" w:history="1">
        <w:r w:rsidRPr="008D6095">
          <w:rPr>
            <w:rStyle w:val="a6"/>
            <w:rFonts w:ascii="仿宋" w:eastAsia="仿宋" w:hAnsi="仿宋" w:cs="宋体" w:hint="eastAsia"/>
            <w:color w:val="auto"/>
            <w:sz w:val="32"/>
            <w:szCs w:val="32"/>
            <w:u w:val="none"/>
            <w:shd w:val="clear" w:color="auto" w:fill="FFFFFF"/>
          </w:rPr>
          <w:t>特色社会主义</w:t>
        </w:r>
      </w:hyperlink>
      <w:r w:rsidRPr="008D6095">
        <w:rPr>
          <w:rFonts w:ascii="仿宋" w:eastAsia="仿宋" w:hAnsi="仿宋" w:cs="宋体" w:hint="eastAsia"/>
          <w:kern w:val="0"/>
          <w:sz w:val="32"/>
          <w:szCs w:val="32"/>
          <w:shd w:val="clear" w:color="auto" w:fill="FFFFFF"/>
          <w:lang w:bidi="ar"/>
        </w:rPr>
        <w:t>思</w:t>
      </w:r>
      <w:r w:rsidRPr="001A5570">
        <w:rPr>
          <w:rFonts w:ascii="仿宋" w:eastAsia="仿宋" w:hAnsi="仿宋" w:cs="宋体" w:hint="eastAsia"/>
          <w:kern w:val="0"/>
          <w:sz w:val="32"/>
          <w:szCs w:val="32"/>
          <w:shd w:val="clear" w:color="auto" w:fill="FFFFFF"/>
          <w:lang w:bidi="ar"/>
        </w:rPr>
        <w:t>想的重要组成部分，是全面依法治国的根本遵循和行动指南。</w:t>
      </w:r>
      <w:r w:rsidRPr="001A5570">
        <w:rPr>
          <w:rFonts w:ascii="宋体" w:eastAsia="宋体" w:hAnsi="宋体" w:cs="宋体" w:hint="eastAsia"/>
          <w:kern w:val="0"/>
          <w:sz w:val="32"/>
          <w:szCs w:val="32"/>
          <w:shd w:val="clear" w:color="auto" w:fill="FFFFFF"/>
          <w:lang w:bidi="ar"/>
        </w:rPr>
        <w:t> </w:t>
      </w:r>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Helvetica"/>
          <w:kern w:val="0"/>
          <w:sz w:val="32"/>
          <w:szCs w:val="32"/>
          <w:shd w:val="clear" w:color="auto" w:fill="FFFFFF"/>
          <w:lang w:bidi="ar"/>
        </w:rPr>
        <w:t>2020</w:t>
      </w:r>
      <w:r w:rsidRPr="001A5570">
        <w:rPr>
          <w:rFonts w:ascii="仿宋" w:eastAsia="仿宋" w:hAnsi="仿宋" w:cs="宋体" w:hint="eastAsia"/>
          <w:kern w:val="0"/>
          <w:sz w:val="32"/>
          <w:szCs w:val="32"/>
          <w:shd w:val="clear" w:color="auto" w:fill="FFFFFF"/>
          <w:lang w:bidi="ar"/>
        </w:rPr>
        <w:t>年</w:t>
      </w:r>
      <w:r w:rsidRPr="001A5570">
        <w:rPr>
          <w:rFonts w:ascii="仿宋" w:eastAsia="仿宋" w:hAnsi="仿宋" w:cs="Helvetica"/>
          <w:kern w:val="0"/>
          <w:sz w:val="32"/>
          <w:szCs w:val="32"/>
          <w:shd w:val="clear" w:color="auto" w:fill="FFFFFF"/>
          <w:lang w:bidi="ar"/>
        </w:rPr>
        <w:t>11</w:t>
      </w:r>
      <w:r w:rsidRPr="001A5570">
        <w:rPr>
          <w:rFonts w:ascii="仿宋" w:eastAsia="仿宋" w:hAnsi="仿宋" w:cs="宋体" w:hint="eastAsia"/>
          <w:kern w:val="0"/>
          <w:sz w:val="32"/>
          <w:szCs w:val="32"/>
          <w:shd w:val="clear" w:color="auto" w:fill="FFFFFF"/>
          <w:lang w:bidi="ar"/>
        </w:rPr>
        <w:t>月</w:t>
      </w:r>
      <w:r w:rsidRPr="001A5570">
        <w:rPr>
          <w:rFonts w:ascii="仿宋" w:eastAsia="仿宋" w:hAnsi="仿宋" w:cs="Helvetica"/>
          <w:kern w:val="0"/>
          <w:sz w:val="32"/>
          <w:szCs w:val="32"/>
          <w:shd w:val="clear" w:color="auto" w:fill="FFFFFF"/>
          <w:lang w:bidi="ar"/>
        </w:rPr>
        <w:t>16</w:t>
      </w:r>
      <w:r w:rsidRPr="001A5570">
        <w:rPr>
          <w:rFonts w:ascii="仿宋" w:eastAsia="仿宋" w:hAnsi="仿宋" w:cs="宋体" w:hint="eastAsia"/>
          <w:kern w:val="0"/>
          <w:sz w:val="32"/>
          <w:szCs w:val="32"/>
          <w:shd w:val="clear" w:color="auto" w:fill="FFFFFF"/>
          <w:lang w:bidi="ar"/>
        </w:rPr>
        <w:t>日至</w:t>
      </w:r>
      <w:r w:rsidRPr="001A5570">
        <w:rPr>
          <w:rFonts w:ascii="仿宋" w:eastAsia="仿宋" w:hAnsi="仿宋" w:cs="Helvetica"/>
          <w:kern w:val="0"/>
          <w:sz w:val="32"/>
          <w:szCs w:val="32"/>
          <w:shd w:val="clear" w:color="auto" w:fill="FFFFFF"/>
          <w:lang w:bidi="ar"/>
        </w:rPr>
        <w:t>17</w:t>
      </w:r>
      <w:r w:rsidRPr="001A5570">
        <w:rPr>
          <w:rFonts w:ascii="仿宋" w:eastAsia="仿宋" w:hAnsi="仿宋" w:cs="宋体" w:hint="eastAsia"/>
          <w:kern w:val="0"/>
          <w:sz w:val="32"/>
          <w:szCs w:val="32"/>
          <w:shd w:val="clear" w:color="auto" w:fill="FFFFFF"/>
          <w:lang w:bidi="ar"/>
        </w:rPr>
        <w:t>日，党的历史上首次召开的中央全面依法治国工作会议，将习近平法治思想明确为全面依法治国的指导思想。</w:t>
      </w:r>
      <w:bookmarkStart w:id="0" w:name="ref_[1]_30280339"/>
      <w:r w:rsidRPr="001A5570">
        <w:rPr>
          <w:rFonts w:ascii="宋体" w:eastAsia="宋体" w:hAnsi="宋体" w:cs="宋体" w:hint="eastAsia"/>
          <w:kern w:val="0"/>
          <w:sz w:val="32"/>
          <w:szCs w:val="32"/>
          <w:shd w:val="clear" w:color="auto" w:fill="FFFFFF"/>
          <w:lang w:bidi="ar"/>
        </w:rPr>
        <w:t> </w:t>
      </w:r>
      <w:bookmarkEnd w:id="0"/>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习近平法治思想内涵丰富、论述深刻、逻辑严密、系统完备。就其主要方面来讲，就是习近平总书记在这次会议重要讲话中精辟概括的</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十一个坚持</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：坚持党对全面依法治国的领导；坚持以人民为中心；坚持中国</w:t>
      </w:r>
      <w:hyperlink r:id="rId8" w:tgtFrame="https://baike.baidu.com/item/%E4%B9%A0%E8%BF%91%E5%B9%B3%E6%B3%95%E6%B2%BB%E6%80%9D%E6%83%B3/_blank" w:history="1">
        <w:r w:rsidRPr="008D6095">
          <w:rPr>
            <w:rStyle w:val="a6"/>
            <w:rFonts w:ascii="仿宋" w:eastAsia="仿宋" w:hAnsi="仿宋" w:cs="宋体" w:hint="eastAsia"/>
            <w:color w:val="auto"/>
            <w:sz w:val="32"/>
            <w:szCs w:val="32"/>
            <w:u w:val="none"/>
            <w:shd w:val="clear" w:color="auto" w:fill="FFFFFF"/>
          </w:rPr>
          <w:t>特色社会主义</w:t>
        </w:r>
      </w:hyperlink>
      <w:r w:rsidRPr="001A5570">
        <w:rPr>
          <w:rFonts w:ascii="仿宋" w:eastAsia="仿宋" w:hAnsi="仿宋" w:cs="宋体" w:hint="eastAsia"/>
          <w:kern w:val="0"/>
          <w:sz w:val="32"/>
          <w:szCs w:val="32"/>
          <w:shd w:val="clear" w:color="auto" w:fill="FFFFFF"/>
          <w:lang w:bidi="ar"/>
        </w:rPr>
        <w:t>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关键少数</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。这</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十一个坚持</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，既是重大工作部署，又是重大战略思想。</w:t>
      </w:r>
      <w:r w:rsidRPr="001A5570">
        <w:rPr>
          <w:rFonts w:ascii="宋体" w:eastAsia="宋体" w:hAnsi="宋体" w:cs="宋体" w:hint="eastAsia"/>
          <w:kern w:val="0"/>
          <w:sz w:val="32"/>
          <w:szCs w:val="32"/>
          <w:shd w:val="clear" w:color="auto" w:fill="FFFFFF"/>
          <w:lang w:bidi="ar"/>
        </w:rPr>
        <w:t> </w:t>
      </w:r>
      <w:bookmarkStart w:id="1" w:name="2_1"/>
      <w:bookmarkStart w:id="2" w:name="sub30280339_2_1"/>
      <w:bookmarkStart w:id="3" w:name="坚持党对全面依法治国的领导"/>
      <w:bookmarkStart w:id="4" w:name="2-1"/>
      <w:bookmarkEnd w:id="1"/>
      <w:bookmarkEnd w:id="2"/>
      <w:bookmarkEnd w:id="3"/>
      <w:bookmarkEnd w:id="4"/>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党对全面依法治国的领导。党的领导是推进全面依法治国的根本保证。国际国内环境越是复杂，改革开放和社会主义现代化建设任务越是繁重，越要运用法治思维和法治手段巩固执政地位、改善执政方式、提高执政能力，保证党和国家长治久安。</w:t>
      </w:r>
      <w:r w:rsidRPr="001A5570">
        <w:rPr>
          <w:rFonts w:ascii="仿宋" w:eastAsia="仿宋" w:hAnsi="仿宋" w:cs="宋体" w:hint="eastAsia"/>
          <w:kern w:val="0"/>
          <w:sz w:val="32"/>
          <w:szCs w:val="32"/>
          <w:shd w:val="clear" w:color="auto" w:fill="FFFFFF"/>
          <w:lang w:bidi="ar"/>
        </w:rPr>
        <w:lastRenderedPageBreak/>
        <w:t>全面依法治国是要加强和改善党的领导，健全党领导全面依法治国的制度和工作机制，推进党的领导制度化、法治化，通过法治保障党的路线方针政策有效实施。</w:t>
      </w:r>
      <w:bookmarkStart w:id="5" w:name="2_2"/>
      <w:bookmarkStart w:id="6" w:name="sub30280339_2_2"/>
      <w:bookmarkStart w:id="7" w:name="坚持以人民为中心"/>
      <w:bookmarkStart w:id="8" w:name="2-2"/>
      <w:bookmarkEnd w:id="5"/>
      <w:bookmarkEnd w:id="6"/>
      <w:bookmarkEnd w:id="7"/>
      <w:bookmarkEnd w:id="8"/>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以人民为中心。全面依法治国最广泛、最深厚的基础是人民，必须坚持为了人民、依靠人民。要把体现人民利益、反映人民愿望、维护人民权益、增进人民福祉落实到全面依法治国各领域全过程。推进全面依法治国，根本目的是依法保障人民权益。要积极回应人民群众新要求新期待，系统研究谋划和解决法治领域人民群众反映强烈的突出问题，不断增强人民群众获得感、幸福感、安全感，用法治保障人民安居乐业。</w:t>
      </w:r>
      <w:bookmarkStart w:id="9" w:name="2_3"/>
      <w:bookmarkStart w:id="10" w:name="sub30280339_2_3"/>
      <w:bookmarkStart w:id="11" w:name="坚持中国特色社会主义法治道路"/>
      <w:bookmarkStart w:id="12" w:name="2-3"/>
      <w:bookmarkEnd w:id="9"/>
      <w:bookmarkEnd w:id="10"/>
      <w:bookmarkEnd w:id="11"/>
      <w:bookmarkEnd w:id="12"/>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中国特色社会主义法治道路。中国特色社会主义法治道路本质上是中国特色社会主义道路在法治领域的具体体现。既要立足当前，运用法治思维和法治方式解决经济社会发展面临的深层次问题；又要着眼长远，筑法治之基、行法治之力、积法治之势，促进各方面制度更加成熟更加定型，为党和国家事业发展提供长期性的制度保障。要传承中华优秀传统法律文化，从我国革命、建设、改革的实践中探索适合自己的法治道路，同时借鉴国外法治有益成果，为全面建设社会主义现代化国家、实现中华民族伟大复兴夯实法治基础。</w:t>
      </w:r>
      <w:r w:rsidRPr="001A5570">
        <w:rPr>
          <w:rFonts w:ascii="宋体" w:eastAsia="宋体" w:hAnsi="宋体" w:cs="宋体" w:hint="eastAsia"/>
          <w:kern w:val="0"/>
          <w:sz w:val="32"/>
          <w:szCs w:val="32"/>
          <w:shd w:val="clear" w:color="auto" w:fill="FFFFFF"/>
          <w:lang w:bidi="ar"/>
        </w:rPr>
        <w:t> </w:t>
      </w:r>
      <w:bookmarkStart w:id="13" w:name="2_4"/>
      <w:bookmarkStart w:id="14" w:name="sub30280339_2_4"/>
      <w:bookmarkStart w:id="15" w:name="坚持依宪治国、依宪执政"/>
      <w:bookmarkStart w:id="16" w:name="2-4"/>
      <w:bookmarkEnd w:id="13"/>
      <w:bookmarkEnd w:id="14"/>
      <w:bookmarkEnd w:id="15"/>
      <w:bookmarkEnd w:id="16"/>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坚持依宪治国、依宪执政</w:t>
      </w:r>
      <w:bookmarkStart w:id="17" w:name="ref_[5]_30280339"/>
      <w:r w:rsidRPr="001A5570">
        <w:rPr>
          <w:rFonts w:ascii="仿宋" w:eastAsia="仿宋" w:hAnsi="仿宋" w:cs="宋体" w:hint="eastAsia"/>
          <w:kern w:val="0"/>
          <w:sz w:val="32"/>
          <w:szCs w:val="32"/>
          <w:shd w:val="clear" w:color="auto" w:fill="FFFFFF"/>
          <w:lang w:bidi="ar"/>
        </w:rPr>
        <w:t>。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坚持依宪治国、依宪执政，就包括坚</w:t>
      </w:r>
      <w:r w:rsidRPr="001A5570">
        <w:rPr>
          <w:rFonts w:ascii="仿宋" w:eastAsia="仿宋" w:hAnsi="仿宋" w:cs="宋体" w:hint="eastAsia"/>
          <w:kern w:val="0"/>
          <w:sz w:val="32"/>
          <w:szCs w:val="32"/>
          <w:shd w:val="clear" w:color="auto" w:fill="FFFFFF"/>
          <w:lang w:bidi="ar"/>
        </w:rPr>
        <w:lastRenderedPageBreak/>
        <w:t>持宪法确定的中国共产党领导地位不动摇，坚持宪法确定的人民民主专政的国体和人民代表大会制度的政体不动摇</w:t>
      </w:r>
      <w:bookmarkEnd w:id="17"/>
      <w:r w:rsidRPr="001A5570">
        <w:rPr>
          <w:rFonts w:ascii="仿宋" w:eastAsia="仿宋" w:hAnsi="仿宋" w:cs="宋体" w:hint="eastAsia"/>
          <w:kern w:val="0"/>
          <w:sz w:val="32"/>
          <w:szCs w:val="32"/>
          <w:shd w:val="clear" w:color="auto" w:fill="FFFFFF"/>
          <w:lang w:bidi="ar"/>
        </w:rPr>
        <w:t>。</w:t>
      </w:r>
      <w:bookmarkStart w:id="18" w:name="2_5"/>
      <w:bookmarkStart w:id="19" w:name="sub30280339_2_5"/>
      <w:bookmarkStart w:id="20" w:name="坚持推进国家治理体系和治理能力现代化"/>
      <w:bookmarkStart w:id="21" w:name="2-5"/>
      <w:bookmarkEnd w:id="18"/>
      <w:bookmarkEnd w:id="19"/>
      <w:bookmarkEnd w:id="20"/>
      <w:bookmarkEnd w:id="21"/>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在法治轨道上推进国家治理体系和治理能力现代化。法治是国家治理体系和治理能力的重要依托。只有全面依法治国才能有效保障国家治理体系的系统性、规范性、协调性，才能最大限度凝聚社会共识。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bookmarkStart w:id="22" w:name="sub30280339_2_6"/>
      <w:bookmarkStart w:id="23" w:name="坚持建设中国特色社会主义法治体系"/>
      <w:bookmarkStart w:id="24" w:name="2-6"/>
      <w:bookmarkStart w:id="25" w:name="2_6"/>
      <w:bookmarkEnd w:id="22"/>
      <w:bookmarkEnd w:id="23"/>
      <w:bookmarkEnd w:id="24"/>
      <w:bookmarkEnd w:id="25"/>
    </w:p>
    <w:p w:rsidR="008D6095" w:rsidRDefault="008C246F" w:rsidP="008D6095">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满足人民日益增长的美好生活需要必备的法律制度，以良法善治保障新</w:t>
      </w:r>
      <w:proofErr w:type="gramStart"/>
      <w:r w:rsidRPr="001A5570">
        <w:rPr>
          <w:rFonts w:ascii="仿宋" w:eastAsia="仿宋" w:hAnsi="仿宋" w:cs="宋体" w:hint="eastAsia"/>
          <w:kern w:val="0"/>
          <w:sz w:val="32"/>
          <w:szCs w:val="32"/>
          <w:shd w:val="clear" w:color="auto" w:fill="FFFFFF"/>
          <w:lang w:bidi="ar"/>
        </w:rPr>
        <w:t>业态新模式</w:t>
      </w:r>
      <w:proofErr w:type="gramEnd"/>
      <w:r w:rsidRPr="001A5570">
        <w:rPr>
          <w:rFonts w:ascii="仿宋" w:eastAsia="仿宋" w:hAnsi="仿宋" w:cs="宋体" w:hint="eastAsia"/>
          <w:kern w:val="0"/>
          <w:sz w:val="32"/>
          <w:szCs w:val="32"/>
          <w:shd w:val="clear" w:color="auto" w:fill="FFFFFF"/>
          <w:lang w:bidi="ar"/>
        </w:rPr>
        <w:t>健康发展。</w:t>
      </w:r>
      <w:bookmarkStart w:id="26" w:name="sub30280339_2_7"/>
      <w:bookmarkStart w:id="27" w:name="坚持依法治国、依法执政、依法行政共同推进"/>
      <w:bookmarkStart w:id="28" w:name="2-7"/>
      <w:bookmarkStart w:id="29" w:name="2_7"/>
      <w:bookmarkEnd w:id="26"/>
      <w:bookmarkEnd w:id="27"/>
      <w:bookmarkEnd w:id="28"/>
      <w:bookmarkEnd w:id="29"/>
    </w:p>
    <w:p w:rsidR="00C322A6" w:rsidRDefault="008C246F" w:rsidP="00C322A6">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依法治国、依法执政、依法行政共同推进，法治国家、法治政府、法治社会一体建设。全面依法治国是一个系统工程，要整体谋划，更加注重系统性、整体性、协同性。法治政府建设是重点任务和主体工程，要率先突破，用法治给行政权力定规矩、划界限，规范行政决策程序，加快转变政府职能。要推进严格规</w:t>
      </w:r>
      <w:r w:rsidRPr="001A5570">
        <w:rPr>
          <w:rFonts w:ascii="仿宋" w:eastAsia="仿宋" w:hAnsi="仿宋" w:cs="宋体" w:hint="eastAsia"/>
          <w:kern w:val="0"/>
          <w:sz w:val="32"/>
          <w:szCs w:val="32"/>
          <w:shd w:val="clear" w:color="auto" w:fill="FFFFFF"/>
          <w:lang w:bidi="ar"/>
        </w:rPr>
        <w:lastRenderedPageBreak/>
        <w:t>范公正文明执法，提高司法公信力。普法工作要在针对性和实效性上下功夫，特别是要加强青少年法治教育，不断提升全体公民法治意识和法治素养。要完善预防性法律制度，坚持和发展新时代</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枫桥经验</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，促进社会和谐稳定。</w:t>
      </w:r>
      <w:bookmarkStart w:id="30" w:name="2_8"/>
      <w:bookmarkStart w:id="31" w:name="sub30280339_2_8"/>
      <w:bookmarkStart w:id="32" w:name="坚持全面推进科学立法、严格执法....."/>
      <w:bookmarkStart w:id="33" w:name="2-8"/>
      <w:bookmarkEnd w:id="30"/>
      <w:bookmarkEnd w:id="31"/>
      <w:bookmarkEnd w:id="32"/>
      <w:bookmarkEnd w:id="33"/>
    </w:p>
    <w:p w:rsidR="00C322A6" w:rsidRDefault="008C246F" w:rsidP="00C322A6">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全面推进科学立法、严格执法、公正司法、全民守法，要继续推进法治领域改革，解决好立法、执法、司法、守法等领域的突出矛盾和问题。公平正义是司法的灵魂和生命。要深化司法责任制综合配套改革，加强司法制约监督，健全社会公平正义法治保障制度，努力让人民群众在每一个司法案件中感受到公平正义。要加快构建规范高效的制约监督体系。要推动扫黑除恶常态化，坚决打击黑恶势力及其</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保护伞</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，让城乡更安宁、群众更安乐。</w:t>
      </w:r>
      <w:bookmarkStart w:id="34" w:name="2_9"/>
      <w:bookmarkStart w:id="35" w:name="坚持统筹推进国内法治和涉外法治"/>
      <w:bookmarkStart w:id="36" w:name="2-9"/>
      <w:bookmarkStart w:id="37" w:name="sub30280339_2_9"/>
      <w:bookmarkEnd w:id="34"/>
      <w:bookmarkEnd w:id="35"/>
      <w:bookmarkEnd w:id="36"/>
      <w:bookmarkEnd w:id="37"/>
    </w:p>
    <w:p w:rsidR="00C322A6" w:rsidRDefault="008C246F" w:rsidP="00C322A6">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统筹推进国内法治和涉外法治。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r w:rsidRPr="001A5570">
        <w:rPr>
          <w:rFonts w:ascii="宋体" w:eastAsia="宋体" w:hAnsi="宋体" w:cs="宋体" w:hint="eastAsia"/>
          <w:kern w:val="0"/>
          <w:sz w:val="32"/>
          <w:szCs w:val="32"/>
          <w:shd w:val="clear" w:color="auto" w:fill="FFFFFF"/>
          <w:lang w:bidi="ar"/>
        </w:rPr>
        <w:t> </w:t>
      </w:r>
      <w:bookmarkStart w:id="38" w:name="2_10"/>
      <w:bookmarkStart w:id="39" w:name="sub30280339_2_10"/>
      <w:bookmarkStart w:id="40" w:name="坚持建设德才兼备的高素质法治工作队伍"/>
      <w:bookmarkStart w:id="41" w:name="2-10"/>
      <w:bookmarkEnd w:id="38"/>
      <w:bookmarkEnd w:id="39"/>
      <w:bookmarkEnd w:id="40"/>
      <w:bookmarkEnd w:id="41"/>
    </w:p>
    <w:p w:rsidR="00C322A6" w:rsidRDefault="008C246F" w:rsidP="00C322A6">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t>坚持建设德才兼备的高素质法治工作队伍。要加强理想信念教育，深入开展社会主义核心价值观和社会主义法治理念教育，推进法治专门队伍革命化、正规化、专业化、职业化，确保做到忠于党、忠于国家、忠于人民、忠于法律。要教育引导法律服务工作者坚持正确政治方向，依法依规诚信执业，认真履行社会责任。</w:t>
      </w:r>
      <w:r w:rsidRPr="001A5570">
        <w:rPr>
          <w:rFonts w:ascii="宋体" w:eastAsia="宋体" w:hAnsi="宋体" w:cs="宋体" w:hint="eastAsia"/>
          <w:kern w:val="0"/>
          <w:sz w:val="32"/>
          <w:szCs w:val="32"/>
          <w:shd w:val="clear" w:color="auto" w:fill="FFFFFF"/>
          <w:lang w:bidi="ar"/>
        </w:rPr>
        <w:t> </w:t>
      </w:r>
      <w:bookmarkStart w:id="42" w:name="2_11"/>
      <w:bookmarkStart w:id="43" w:name="sub30280339_2_11"/>
      <w:bookmarkStart w:id="44" w:name="坚持抓住领导干部这个“关键少数”"/>
      <w:bookmarkStart w:id="45" w:name="2-11"/>
      <w:bookmarkEnd w:id="42"/>
      <w:bookmarkEnd w:id="43"/>
      <w:bookmarkEnd w:id="44"/>
      <w:bookmarkEnd w:id="45"/>
    </w:p>
    <w:p w:rsidR="008C246F" w:rsidRPr="00C322A6" w:rsidRDefault="008C246F" w:rsidP="00C322A6">
      <w:pPr>
        <w:widowControl/>
        <w:shd w:val="clear" w:color="auto" w:fill="FFFFFF"/>
        <w:spacing w:line="560" w:lineRule="exact"/>
        <w:ind w:firstLineChars="200" w:firstLine="640"/>
        <w:rPr>
          <w:rFonts w:ascii="仿宋" w:eastAsia="仿宋" w:hAnsi="仿宋" w:cs="Helvetica"/>
          <w:sz w:val="32"/>
          <w:szCs w:val="32"/>
        </w:rPr>
      </w:pPr>
      <w:r w:rsidRPr="001A5570">
        <w:rPr>
          <w:rFonts w:ascii="仿宋" w:eastAsia="仿宋" w:hAnsi="仿宋" w:cs="宋体" w:hint="eastAsia"/>
          <w:kern w:val="0"/>
          <w:sz w:val="32"/>
          <w:szCs w:val="32"/>
          <w:shd w:val="clear" w:color="auto" w:fill="FFFFFF"/>
          <w:lang w:bidi="ar"/>
        </w:rPr>
        <w:lastRenderedPageBreak/>
        <w:t>坚持抓住领导干部这个</w:t>
      </w:r>
      <w:r w:rsidRPr="001A5570">
        <w:rPr>
          <w:rFonts w:ascii="仿宋" w:eastAsia="仿宋" w:hAnsi="仿宋" w:cs="Helvetica"/>
          <w:kern w:val="0"/>
          <w:sz w:val="32"/>
          <w:szCs w:val="32"/>
          <w:shd w:val="clear" w:color="auto" w:fill="FFFFFF"/>
          <w:lang w:bidi="ar"/>
        </w:rPr>
        <w:t>“</w:t>
      </w:r>
      <w:r w:rsidRPr="001A5570">
        <w:rPr>
          <w:rFonts w:ascii="仿宋" w:eastAsia="仿宋" w:hAnsi="仿宋" w:cs="宋体" w:hint="eastAsia"/>
          <w:kern w:val="0"/>
          <w:sz w:val="32"/>
          <w:szCs w:val="32"/>
          <w:shd w:val="clear" w:color="auto" w:fill="FFFFFF"/>
          <w:lang w:bidi="ar"/>
        </w:rPr>
        <w:t>关键少数</w:t>
      </w:r>
      <w:r w:rsidRPr="001A5570">
        <w:rPr>
          <w:rFonts w:ascii="仿宋" w:eastAsia="仿宋" w:hAnsi="仿宋" w:cs="Helvetica"/>
          <w:kern w:val="0"/>
          <w:sz w:val="32"/>
          <w:szCs w:val="32"/>
          <w:shd w:val="clear" w:color="auto" w:fill="FFFFFF"/>
          <w:lang w:bidi="ar"/>
        </w:rPr>
        <w:t>”</w:t>
      </w:r>
      <w:bookmarkStart w:id="46" w:name="ref_[6]_30280339"/>
      <w:bookmarkStart w:id="47" w:name="_GoBack"/>
      <w:bookmarkEnd w:id="46"/>
      <w:bookmarkEnd w:id="47"/>
      <w:r w:rsidRPr="001A5570">
        <w:rPr>
          <w:rFonts w:ascii="仿宋" w:eastAsia="仿宋" w:hAnsi="仿宋" w:cs="宋体" w:hint="eastAsia"/>
          <w:kern w:val="0"/>
          <w:sz w:val="32"/>
          <w:szCs w:val="32"/>
          <w:shd w:val="clear" w:color="auto" w:fill="FFFFFF"/>
          <w:lang w:bidi="ar"/>
        </w:rPr>
        <w:t>。各级领导干部要坚决贯彻落实党中央关于全面依法治国的重大决策部署，带头尊崇法治、敬畏法律，了解法律、掌握法律，不断提高运用法治思维和法治方式深化改革、推动发展、化解矛盾、维护稳定、应对风险的能力，</w:t>
      </w:r>
      <w:proofErr w:type="gramStart"/>
      <w:r w:rsidRPr="001A5570">
        <w:rPr>
          <w:rFonts w:ascii="仿宋" w:eastAsia="仿宋" w:hAnsi="仿宋" w:cs="宋体" w:hint="eastAsia"/>
          <w:kern w:val="0"/>
          <w:sz w:val="32"/>
          <w:szCs w:val="32"/>
          <w:shd w:val="clear" w:color="auto" w:fill="FFFFFF"/>
          <w:lang w:bidi="ar"/>
        </w:rPr>
        <w:t>做尊法学</w:t>
      </w:r>
      <w:proofErr w:type="gramEnd"/>
      <w:r w:rsidRPr="001A5570">
        <w:rPr>
          <w:rFonts w:ascii="仿宋" w:eastAsia="仿宋" w:hAnsi="仿宋" w:cs="宋体" w:hint="eastAsia"/>
          <w:kern w:val="0"/>
          <w:sz w:val="32"/>
          <w:szCs w:val="32"/>
          <w:shd w:val="clear" w:color="auto" w:fill="FFFFFF"/>
          <w:lang w:bidi="ar"/>
        </w:rPr>
        <w:t>法守法用法的模范。要力戒形式主义、官僚主义，确保全面依法治国各项任务真正落到实处。</w:t>
      </w:r>
      <w:bookmarkStart w:id="48" w:name="ref_[5-6]_30280339"/>
      <w:r w:rsidRPr="001A5570">
        <w:rPr>
          <w:rFonts w:ascii="宋体" w:eastAsia="宋体" w:hAnsi="宋体" w:cs="宋体" w:hint="eastAsia"/>
          <w:kern w:val="0"/>
          <w:sz w:val="32"/>
          <w:szCs w:val="32"/>
          <w:shd w:val="clear" w:color="auto" w:fill="FFFFFF"/>
          <w:lang w:bidi="ar"/>
        </w:rPr>
        <w:t> </w:t>
      </w:r>
      <w:bookmarkEnd w:id="48"/>
    </w:p>
    <w:p w:rsidR="008C246F" w:rsidRDefault="008C246F"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C322A6" w:rsidRPr="001A5570" w:rsidRDefault="00C322A6" w:rsidP="001A5570">
      <w:pPr>
        <w:widowControl/>
        <w:shd w:val="clear" w:color="auto" w:fill="FFFFFF"/>
        <w:spacing w:line="560" w:lineRule="exact"/>
        <w:outlineLvl w:val="0"/>
        <w:rPr>
          <w:rFonts w:ascii="仿宋" w:eastAsia="仿宋" w:hAnsi="仿宋" w:cs="宋体"/>
          <w:spacing w:val="8"/>
          <w:kern w:val="36"/>
          <w:sz w:val="32"/>
          <w:szCs w:val="32"/>
        </w:rPr>
      </w:pPr>
    </w:p>
    <w:p w:rsidR="00944E8C" w:rsidRDefault="00944E8C" w:rsidP="00C322A6">
      <w:pPr>
        <w:widowControl/>
        <w:shd w:val="clear" w:color="auto" w:fill="FFFFFF"/>
        <w:spacing w:line="560" w:lineRule="exact"/>
        <w:jc w:val="center"/>
        <w:outlineLvl w:val="0"/>
        <w:rPr>
          <w:rFonts w:ascii="仿宋" w:eastAsia="仿宋" w:hAnsi="仿宋" w:cs="宋体"/>
          <w:spacing w:val="8"/>
          <w:kern w:val="36"/>
          <w:sz w:val="32"/>
          <w:szCs w:val="32"/>
        </w:rPr>
      </w:pPr>
      <w:r w:rsidRPr="001A5570">
        <w:rPr>
          <w:rFonts w:ascii="仿宋" w:eastAsia="仿宋" w:hAnsi="仿宋" w:cs="宋体" w:hint="eastAsia"/>
          <w:spacing w:val="8"/>
          <w:kern w:val="36"/>
          <w:sz w:val="32"/>
          <w:szCs w:val="32"/>
        </w:rPr>
        <w:lastRenderedPageBreak/>
        <w:t>李锦斌在阜阳亳州淮北宿州调研时强调</w:t>
      </w:r>
    </w:p>
    <w:p w:rsidR="00C322A6" w:rsidRPr="001A5570" w:rsidRDefault="00C322A6" w:rsidP="00C322A6">
      <w:pPr>
        <w:widowControl/>
        <w:shd w:val="clear" w:color="auto" w:fill="FFFFFF"/>
        <w:spacing w:line="240" w:lineRule="exact"/>
        <w:jc w:val="center"/>
        <w:outlineLvl w:val="0"/>
        <w:rPr>
          <w:rFonts w:ascii="仿宋" w:eastAsia="仿宋" w:hAnsi="仿宋" w:cs="宋体"/>
          <w:spacing w:val="8"/>
          <w:kern w:val="36"/>
          <w:sz w:val="32"/>
          <w:szCs w:val="32"/>
        </w:rPr>
      </w:pPr>
    </w:p>
    <w:p w:rsidR="00944E8C" w:rsidRPr="00C322A6" w:rsidRDefault="00944E8C" w:rsidP="00C322A6">
      <w:pPr>
        <w:widowControl/>
        <w:shd w:val="clear" w:color="auto" w:fill="FFFFFF"/>
        <w:spacing w:line="560" w:lineRule="exact"/>
        <w:jc w:val="center"/>
        <w:outlineLvl w:val="0"/>
        <w:rPr>
          <w:rFonts w:asciiTheme="majorEastAsia" w:eastAsiaTheme="majorEastAsia" w:hAnsiTheme="majorEastAsia" w:cs="宋体"/>
          <w:spacing w:val="8"/>
          <w:kern w:val="36"/>
          <w:sz w:val="44"/>
          <w:szCs w:val="44"/>
        </w:rPr>
      </w:pPr>
      <w:r w:rsidRPr="00C322A6">
        <w:rPr>
          <w:rFonts w:asciiTheme="majorEastAsia" w:eastAsiaTheme="majorEastAsia" w:hAnsiTheme="majorEastAsia" w:cs="宋体" w:hint="eastAsia"/>
          <w:spacing w:val="8"/>
          <w:kern w:val="36"/>
          <w:sz w:val="44"/>
          <w:szCs w:val="44"/>
        </w:rPr>
        <w:t>深入学习贯彻习近平总书记考察安徽重要讲话指示精神  加快新阶段皖北全面振兴</w:t>
      </w:r>
    </w:p>
    <w:p w:rsidR="00944E8C" w:rsidRPr="00C322A6" w:rsidRDefault="00944E8C" w:rsidP="00C322A6">
      <w:pPr>
        <w:widowControl/>
        <w:shd w:val="clear" w:color="auto" w:fill="FFFFFF"/>
        <w:spacing w:line="560" w:lineRule="exact"/>
        <w:jc w:val="center"/>
        <w:outlineLvl w:val="0"/>
        <w:rPr>
          <w:rFonts w:asciiTheme="majorEastAsia" w:eastAsiaTheme="majorEastAsia" w:hAnsiTheme="majorEastAsia" w:cs="宋体"/>
          <w:spacing w:val="8"/>
          <w:kern w:val="36"/>
          <w:sz w:val="44"/>
          <w:szCs w:val="44"/>
        </w:rPr>
      </w:pPr>
      <w:r w:rsidRPr="00C322A6">
        <w:rPr>
          <w:rFonts w:asciiTheme="majorEastAsia" w:eastAsiaTheme="majorEastAsia" w:hAnsiTheme="majorEastAsia" w:cs="宋体" w:hint="eastAsia"/>
          <w:spacing w:val="8"/>
          <w:kern w:val="36"/>
          <w:sz w:val="44"/>
          <w:szCs w:val="44"/>
        </w:rPr>
        <w:t>建设高质量现代化的“一极四区”</w:t>
      </w:r>
    </w:p>
    <w:p w:rsidR="00944E8C" w:rsidRPr="001A5570" w:rsidRDefault="00944E8C" w:rsidP="00C10123">
      <w:pPr>
        <w:pStyle w:val="a5"/>
        <w:shd w:val="clear" w:color="auto" w:fill="FFFFFF"/>
        <w:spacing w:before="0" w:beforeAutospacing="0" w:after="0" w:afterAutospacing="0" w:line="520" w:lineRule="exact"/>
        <w:jc w:val="both"/>
        <w:rPr>
          <w:rFonts w:ascii="仿宋" w:eastAsia="仿宋" w:hAnsi="仿宋"/>
          <w:spacing w:val="8"/>
          <w:sz w:val="32"/>
          <w:szCs w:val="32"/>
        </w:rPr>
      </w:pPr>
    </w:p>
    <w:p w:rsidR="00944E8C"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1A5570">
        <w:rPr>
          <w:rFonts w:ascii="仿宋" w:eastAsia="仿宋" w:hAnsi="仿宋" w:hint="eastAsia"/>
          <w:spacing w:val="8"/>
          <w:sz w:val="32"/>
          <w:szCs w:val="32"/>
        </w:rPr>
        <w:t>9月8日至9日，省委书记李锦斌深入阜阳、亳州、淮北、宿州市，就党史学习教育、皖北承接产业转移集聚区建设、推动乡村振兴、促进共同富裕等情况进行实地调研并召开座谈会。他强调，要深入学习贯彻习近平总书记“七一”重要讲话精神和关于长三角一体化发展重要论述、考察安徽重要讲话指示精神，立足新发展阶段、贯彻新发展理念、构建新发展格局，加快新阶段皖北地区全面振兴，聚力打造增强高质量发展新动能的强劲增长极、承接产业转移集聚区、城乡区域协调发展试验区、生态优先绿色发展转型区、乡村全面振兴先行区“一极四区”，为建设新阶段现代化美好安徽贡献更大力量。省委副书记程丽华，省委常委、省委秘书长郭强陪同。</w:t>
      </w:r>
    </w:p>
    <w:p w:rsidR="00944E8C"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1A5570">
        <w:rPr>
          <w:rFonts w:ascii="仿宋" w:eastAsia="仿宋" w:hAnsi="仿宋" w:hint="eastAsia"/>
          <w:spacing w:val="8"/>
          <w:sz w:val="32"/>
          <w:szCs w:val="32"/>
        </w:rPr>
        <w:t>8日上午，李锦斌来到阜阳市颍州区安徽农之源生态农业有限公司。该企业主要从事花卉苗木种植和农产品加工，辐射带动周边农民致富。李锦斌高兴地说，乡村要振兴，产业当先行，要把特色产业</w:t>
      </w:r>
      <w:proofErr w:type="gramStart"/>
      <w:r w:rsidRPr="001A5570">
        <w:rPr>
          <w:rFonts w:ascii="仿宋" w:eastAsia="仿宋" w:hAnsi="仿宋" w:hint="eastAsia"/>
          <w:spacing w:val="8"/>
          <w:sz w:val="32"/>
          <w:szCs w:val="32"/>
        </w:rPr>
        <w:t>做优做</w:t>
      </w:r>
      <w:proofErr w:type="gramEnd"/>
      <w:r w:rsidRPr="001A5570">
        <w:rPr>
          <w:rFonts w:ascii="仿宋" w:eastAsia="仿宋" w:hAnsi="仿宋" w:hint="eastAsia"/>
          <w:spacing w:val="8"/>
          <w:sz w:val="32"/>
          <w:szCs w:val="32"/>
        </w:rPr>
        <w:t>强，把芬芳的小花卉做成富民的大产业。阜阳合肥现代产业园区抢抓皖北承接产业转移集聚区建设机遇，重点打造以先进装备为主的智能制造产业集群，李锦斌要求在创新中承接、在承接中创新，引进培育更多成长性好、附加值高、绿色生态的新兴产业。在欣奕华新材料科技有限公司，他深入了解显示光刻胶、半导体光刻胶等研发情况，再三</w:t>
      </w:r>
      <w:r w:rsidRPr="001A5570">
        <w:rPr>
          <w:rFonts w:ascii="仿宋" w:eastAsia="仿宋" w:hAnsi="仿宋" w:hint="eastAsia"/>
          <w:spacing w:val="8"/>
          <w:sz w:val="32"/>
          <w:szCs w:val="32"/>
        </w:rPr>
        <w:lastRenderedPageBreak/>
        <w:t>叮嘱要面向国际国内市场、科研第一线和生产急需，突破关键核心技术，不断提升企业核心竞争力。</w:t>
      </w:r>
    </w:p>
    <w:p w:rsidR="00944E8C"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1A5570">
        <w:rPr>
          <w:rFonts w:ascii="仿宋" w:eastAsia="仿宋" w:hAnsi="仿宋" w:hint="eastAsia"/>
          <w:spacing w:val="8"/>
          <w:sz w:val="32"/>
          <w:szCs w:val="32"/>
        </w:rPr>
        <w:t>下午，李锦斌来到亳州市蒙城</w:t>
      </w:r>
      <w:proofErr w:type="gramStart"/>
      <w:r w:rsidRPr="001A5570">
        <w:rPr>
          <w:rFonts w:ascii="仿宋" w:eastAsia="仿宋" w:hAnsi="仿宋" w:hint="eastAsia"/>
          <w:spacing w:val="8"/>
          <w:sz w:val="32"/>
          <w:szCs w:val="32"/>
        </w:rPr>
        <w:t>县繁枫</w:t>
      </w:r>
      <w:proofErr w:type="gramEnd"/>
      <w:r w:rsidRPr="001A5570">
        <w:rPr>
          <w:rFonts w:ascii="仿宋" w:eastAsia="仿宋" w:hAnsi="仿宋" w:hint="eastAsia"/>
          <w:spacing w:val="8"/>
          <w:sz w:val="32"/>
          <w:szCs w:val="32"/>
        </w:rPr>
        <w:t>真空产业园，</w:t>
      </w:r>
      <w:proofErr w:type="gramStart"/>
      <w:r w:rsidRPr="001A5570">
        <w:rPr>
          <w:rFonts w:ascii="仿宋" w:eastAsia="仿宋" w:hAnsi="仿宋" w:hint="eastAsia"/>
          <w:spacing w:val="8"/>
          <w:sz w:val="32"/>
          <w:szCs w:val="32"/>
        </w:rPr>
        <w:t>问关键</w:t>
      </w:r>
      <w:proofErr w:type="gramEnd"/>
      <w:r w:rsidRPr="001A5570">
        <w:rPr>
          <w:rFonts w:ascii="仿宋" w:eastAsia="仿宋" w:hAnsi="仿宋" w:hint="eastAsia"/>
          <w:spacing w:val="8"/>
          <w:sz w:val="32"/>
          <w:szCs w:val="32"/>
        </w:rPr>
        <w:t>技术、谈市场应用，勉励企业一手抓原始创新、集成创新，一手抓引进消化吸收再创新，以大创新赢得大发展。来到安徽精益诚食品有限公司，李锦斌强调，要支持龙头企业走规范化、标准化、品牌化、规模化发展之路，完善从田间到餐桌的完整绿色蔬菜产业链，早日建成上海乃至长三角地区的优质“菜园子”。</w:t>
      </w:r>
    </w:p>
    <w:p w:rsidR="00944E8C"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1A5570">
        <w:rPr>
          <w:rFonts w:ascii="仿宋" w:eastAsia="仿宋" w:hAnsi="仿宋" w:hint="eastAsia"/>
          <w:spacing w:val="8"/>
          <w:sz w:val="32"/>
          <w:szCs w:val="32"/>
        </w:rPr>
        <w:t>“鏖战淮海气吞万里虎，双堆肃立苍松卫忠魂”。李锦斌满怀崇敬之情来到淮北市淮海战役双堆集烈士陵园，向烈士纪念碑敬献了花篮，瞻仰了双堆集歼灭战纪念馆。一幅幅黑白历史照片、一件件珍贵革命文物，再现了70多年前人民解放军浴血奋战、人民群众踊跃支前的场景。李锦斌动情地说，这是一堂生动的革命传统教育课，让我们更加深刻地认识到“淮海战役的胜利，是人民群众用小车推出来的”，要保护好、管理好、运用好革命文物，教育广大党员干部感悟初心使命、汲取精神力量，永远保持对党的忠诚心、对人民的感恩心。</w:t>
      </w:r>
    </w:p>
    <w:p w:rsidR="00944E8C"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1A5570">
        <w:rPr>
          <w:rFonts w:ascii="仿宋" w:eastAsia="仿宋" w:hAnsi="仿宋" w:hint="eastAsia"/>
          <w:spacing w:val="8"/>
          <w:sz w:val="32"/>
          <w:szCs w:val="32"/>
        </w:rPr>
        <w:t>9日上午，李锦斌来到宿州市高新区，参观迅</w:t>
      </w:r>
      <w:proofErr w:type="gramStart"/>
      <w:r w:rsidRPr="001A5570">
        <w:rPr>
          <w:rFonts w:ascii="仿宋" w:eastAsia="仿宋" w:hAnsi="仿宋" w:hint="eastAsia"/>
          <w:spacing w:val="8"/>
          <w:sz w:val="32"/>
          <w:szCs w:val="32"/>
        </w:rPr>
        <w:t>犀</w:t>
      </w:r>
      <w:proofErr w:type="gramEnd"/>
      <w:r w:rsidRPr="001A5570">
        <w:rPr>
          <w:rFonts w:ascii="仿宋" w:eastAsia="仿宋" w:hAnsi="仿宋" w:hint="eastAsia"/>
          <w:spacing w:val="8"/>
          <w:sz w:val="32"/>
          <w:szCs w:val="32"/>
        </w:rPr>
        <w:t>（宿州）数字科技有限公司。看到智能化服装生产线实现“让时尚应需而造”，他称赞说，数字赋能引领智能制造，响应需求最直接、配置资源最优化、组织生产</w:t>
      </w:r>
      <w:proofErr w:type="gramStart"/>
      <w:r w:rsidRPr="001A5570">
        <w:rPr>
          <w:rFonts w:ascii="仿宋" w:eastAsia="仿宋" w:hAnsi="仿宋" w:hint="eastAsia"/>
          <w:spacing w:val="8"/>
          <w:sz w:val="32"/>
          <w:szCs w:val="32"/>
        </w:rPr>
        <w:t>最</w:t>
      </w:r>
      <w:proofErr w:type="gramEnd"/>
      <w:r w:rsidRPr="001A5570">
        <w:rPr>
          <w:rFonts w:ascii="仿宋" w:eastAsia="仿宋" w:hAnsi="仿宋" w:hint="eastAsia"/>
          <w:spacing w:val="8"/>
          <w:sz w:val="32"/>
          <w:szCs w:val="32"/>
        </w:rPr>
        <w:t>高效、制造过程最环保，要完善智能制造产业生态链，努力成为数字产业化、产业数字化先行示范。阿尔</w:t>
      </w:r>
      <w:proofErr w:type="gramStart"/>
      <w:r w:rsidRPr="001A5570">
        <w:rPr>
          <w:rFonts w:ascii="仿宋" w:eastAsia="仿宋" w:hAnsi="仿宋" w:hint="eastAsia"/>
          <w:spacing w:val="8"/>
          <w:sz w:val="32"/>
          <w:szCs w:val="32"/>
        </w:rPr>
        <w:t>法数字</w:t>
      </w:r>
      <w:proofErr w:type="gramEnd"/>
      <w:r w:rsidRPr="001A5570">
        <w:rPr>
          <w:rFonts w:ascii="仿宋" w:eastAsia="仿宋" w:hAnsi="仿宋" w:hint="eastAsia"/>
          <w:spacing w:val="8"/>
          <w:sz w:val="32"/>
          <w:szCs w:val="32"/>
        </w:rPr>
        <w:t>科技产业园面向数字和互联网科技企业，构建“创业苗圃+孵化器+加速器”全程孵化链条，引入沪苏浙等地企业200余家。李锦斌询问运营模式、市场定位、应用场景</w:t>
      </w:r>
      <w:r w:rsidRPr="001A5570">
        <w:rPr>
          <w:rFonts w:ascii="仿宋" w:eastAsia="仿宋" w:hAnsi="仿宋" w:hint="eastAsia"/>
          <w:spacing w:val="8"/>
          <w:sz w:val="32"/>
          <w:szCs w:val="32"/>
        </w:rPr>
        <w:lastRenderedPageBreak/>
        <w:t>等情况。他说，数字经济市场空间大、发展前景好，要依托园区平台，深耕细分市场，</w:t>
      </w:r>
      <w:proofErr w:type="gramStart"/>
      <w:r w:rsidRPr="001A5570">
        <w:rPr>
          <w:rFonts w:ascii="仿宋" w:eastAsia="仿宋" w:hAnsi="仿宋" w:hint="eastAsia"/>
          <w:spacing w:val="8"/>
          <w:sz w:val="32"/>
          <w:szCs w:val="32"/>
        </w:rPr>
        <w:t>加快业</w:t>
      </w:r>
      <w:proofErr w:type="gramEnd"/>
      <w:r w:rsidRPr="001A5570">
        <w:rPr>
          <w:rFonts w:ascii="仿宋" w:eastAsia="仿宋" w:hAnsi="仿宋" w:hint="eastAsia"/>
          <w:spacing w:val="8"/>
          <w:sz w:val="32"/>
          <w:szCs w:val="32"/>
        </w:rPr>
        <w:t>态创新，努力提供更加精准高效的数字化服务。</w:t>
      </w:r>
    </w:p>
    <w:p w:rsidR="00944E8C"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1A5570">
        <w:rPr>
          <w:rFonts w:ascii="仿宋" w:eastAsia="仿宋" w:hAnsi="仿宋" w:hint="eastAsia"/>
          <w:spacing w:val="8"/>
          <w:sz w:val="32"/>
          <w:szCs w:val="32"/>
        </w:rPr>
        <w:t>随后，李锦斌主持召开调研座谈会。在认真听取皖北六市和省直有关部门负责同志发言后，他指出，皖北地区在全省改革发展稳定大局中地位重要、作用突出，没有皖北的高质量发展，就没有安徽全省域的高质量发展。要准确把握新阶段皖北地区全面振兴的历史方位，深刻认识到皖北地区已进入阶梯递进、厚积薄发的积势蓄能期，战略叠加、优势集聚的机遇窗口期，爬坡过坎、跨越赶超的承压前行期，迎来了跨越发展的历史拐点，阔步迈向新征程其势已成、其时已至。</w:t>
      </w:r>
    </w:p>
    <w:p w:rsidR="00944E8C"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1A5570">
        <w:rPr>
          <w:rFonts w:ascii="仿宋" w:eastAsia="仿宋" w:hAnsi="仿宋" w:hint="eastAsia"/>
          <w:spacing w:val="8"/>
          <w:sz w:val="32"/>
          <w:szCs w:val="32"/>
        </w:rPr>
        <w:t>李锦斌强调，要准确把握新阶段皖北地区全面振兴的目标路径。要围绕“三地一区”总体建设，以“五个战略区块链接”为先导，以改革创新为根本动力，以皖北承接产业转移集聚区建设为突破口，以乡村振兴为抓手，统筹推进新型工业化、信息化、城镇化、农业现代化同步协调发展，聚力把皖北打造成高质量现代化的“一极四区”。这一发展目标，既是战略方向，也是长期任务。要树立争先壮志，努力闯出一条以思想解放引领跨越赶超的新路子；勇于开拓进取，努力闯出一条以创新驱动转型升级的新路子；坚持统筹理念，努力闯出一条以“四化”协同实现</w:t>
      </w:r>
      <w:proofErr w:type="gramStart"/>
      <w:r w:rsidRPr="001A5570">
        <w:rPr>
          <w:rFonts w:ascii="仿宋" w:eastAsia="仿宋" w:hAnsi="仿宋" w:hint="eastAsia"/>
          <w:spacing w:val="8"/>
          <w:sz w:val="32"/>
          <w:szCs w:val="32"/>
        </w:rPr>
        <w:t>发展蝶变的</w:t>
      </w:r>
      <w:proofErr w:type="gramEnd"/>
      <w:r w:rsidRPr="001A5570">
        <w:rPr>
          <w:rFonts w:ascii="仿宋" w:eastAsia="仿宋" w:hAnsi="仿宋" w:hint="eastAsia"/>
          <w:spacing w:val="8"/>
          <w:sz w:val="32"/>
          <w:szCs w:val="32"/>
        </w:rPr>
        <w:t>新路子；增强开放意识，努力闯出一条以市场聚合资本资源的新路子；筑牢法治观念，努力闯出一条以环境塑造竞争优势的新路子。</w:t>
      </w:r>
    </w:p>
    <w:p w:rsidR="00944E8C"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1A5570">
        <w:rPr>
          <w:rFonts w:ascii="仿宋" w:eastAsia="仿宋" w:hAnsi="仿宋" w:hint="eastAsia"/>
          <w:spacing w:val="8"/>
          <w:sz w:val="32"/>
          <w:szCs w:val="32"/>
        </w:rPr>
        <w:t>李锦斌指出，要准确把握新阶段皖北地区全面振兴的战略重点。要抓好创新这个战略引擎，大力实施新兴产业集聚工程、传统产业改造工程、现代服务业提升工程、数字经济壮大工程、</w:t>
      </w:r>
      <w:r w:rsidRPr="001A5570">
        <w:rPr>
          <w:rFonts w:ascii="仿宋" w:eastAsia="仿宋" w:hAnsi="仿宋" w:hint="eastAsia"/>
          <w:spacing w:val="8"/>
          <w:sz w:val="32"/>
          <w:szCs w:val="32"/>
        </w:rPr>
        <w:lastRenderedPageBreak/>
        <w:t>产业</w:t>
      </w:r>
      <w:proofErr w:type="gramStart"/>
      <w:r w:rsidRPr="001A5570">
        <w:rPr>
          <w:rFonts w:ascii="仿宋" w:eastAsia="仿宋" w:hAnsi="仿宋" w:hint="eastAsia"/>
          <w:spacing w:val="8"/>
          <w:sz w:val="32"/>
          <w:szCs w:val="32"/>
        </w:rPr>
        <w:t>强链延链补链</w:t>
      </w:r>
      <w:proofErr w:type="gramEnd"/>
      <w:r w:rsidRPr="001A5570">
        <w:rPr>
          <w:rFonts w:ascii="仿宋" w:eastAsia="仿宋" w:hAnsi="仿宋" w:hint="eastAsia"/>
          <w:spacing w:val="8"/>
          <w:sz w:val="32"/>
          <w:szCs w:val="32"/>
        </w:rPr>
        <w:t>工程，推动产业转型升级实现突破式跃升。要抓好长三角一体化这个战略牵引，推进新时代中部地区高质量发展，高水平建设合作园区、安徽自贸区蚌埠片区、淮河生态经济带，推动全方位开放实现突破式跃升。要抓好“三农”这个战略基石，建好农业“大粮仓”，改善农村“好环境”，鼓足农民“钱袋子”，推动乡村全面振兴实现突破式跃升。要抓好基础设施这个战略支撑，加快“四上”交通体系、新型城市化和县域经济建设，推动城乡一体化发展实现突破式跃升。要抓好</w:t>
      </w:r>
      <w:proofErr w:type="gramStart"/>
      <w:r w:rsidRPr="001A5570">
        <w:rPr>
          <w:rFonts w:ascii="仿宋" w:eastAsia="仿宋" w:hAnsi="仿宋" w:hint="eastAsia"/>
          <w:spacing w:val="8"/>
          <w:sz w:val="32"/>
          <w:szCs w:val="32"/>
        </w:rPr>
        <w:t>碳达峰碳</w:t>
      </w:r>
      <w:proofErr w:type="gramEnd"/>
      <w:r w:rsidRPr="001A5570">
        <w:rPr>
          <w:rFonts w:ascii="仿宋" w:eastAsia="仿宋" w:hAnsi="仿宋" w:hint="eastAsia"/>
          <w:spacing w:val="8"/>
          <w:sz w:val="32"/>
          <w:szCs w:val="32"/>
        </w:rPr>
        <w:t>中和这个战略要求，扎实推进中央环保督察反馈问题整改，以更大力度“降碳”，以更严举措“治污”，以更高标准“增绿”，推动生态文明建设实现突破式跃升。要抓好共同富裕这个战略部署，正确处理好尽力而为和量力而行、政府主导和社会参与、基本民生需求和人的全面发展、物质富裕和精神富足的关系，推动人民生活水平实现突破式跃升。</w:t>
      </w:r>
    </w:p>
    <w:p w:rsidR="00605524" w:rsidRPr="001A5570" w:rsidRDefault="00944E8C" w:rsidP="00C10123">
      <w:pPr>
        <w:pStyle w:val="a5"/>
        <w:shd w:val="clear" w:color="auto" w:fill="FFFFFF"/>
        <w:spacing w:before="0" w:beforeAutospacing="0" w:after="0" w:afterAutospacing="0" w:line="520" w:lineRule="exact"/>
        <w:ind w:firstLineChars="200" w:firstLine="672"/>
        <w:jc w:val="both"/>
        <w:rPr>
          <w:rFonts w:ascii="仿宋" w:eastAsia="仿宋" w:hAnsi="仿宋"/>
          <w:sz w:val="32"/>
          <w:szCs w:val="32"/>
        </w:rPr>
      </w:pPr>
      <w:r w:rsidRPr="001A5570">
        <w:rPr>
          <w:rFonts w:ascii="仿宋" w:eastAsia="仿宋" w:hAnsi="仿宋" w:hint="eastAsia"/>
          <w:spacing w:val="8"/>
          <w:sz w:val="32"/>
          <w:szCs w:val="32"/>
        </w:rPr>
        <w:t>李锦斌强调，要切实加强新阶段皖北地区全面振兴的组织保障，以高质量党建推动高质量发展。要着力深化党史学习教育，加强政治建设，一体推进学党史、抓整改、正作风，统筹做好经济社会发展和常态化疫情防控各项工作，在锤炼党性、为民服务、转变作风上力行。要着力抓好干部队伍建设，注重高标准选拔任用，注重培养锻炼，注重严管厚爱，让干部敢扛事、愿做事、能干事。要着力推动政策落地落实，围绕国家“24条”及省实施方案，分部门分领域细化配套措施，把各项政策“吃干榨尽”。要着力净化优化政治生态，坚持和深化政治监督谈话制度，推进“三不”体制机制建设，推动全面从严治党向纵深发展，奋力谱写新阶段皖北地区全面振兴新篇章。</w:t>
      </w:r>
    </w:p>
    <w:sectPr w:rsidR="00605524" w:rsidRPr="001A5570" w:rsidSect="00A608B1">
      <w:footerReference w:type="default" r:id="rId9"/>
      <w:pgSz w:w="11907" w:h="16839" w:orient="landscape" w:code="8"/>
      <w:pgMar w:top="1474" w:right="1440" w:bottom="1474"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FC" w:rsidRDefault="00D12FFC" w:rsidP="00944E8C">
      <w:r>
        <w:separator/>
      </w:r>
    </w:p>
  </w:endnote>
  <w:endnote w:type="continuationSeparator" w:id="0">
    <w:p w:rsidR="00D12FFC" w:rsidRDefault="00D12FFC" w:rsidP="0094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726441"/>
      <w:docPartObj>
        <w:docPartGallery w:val="Page Numbers (Bottom of Page)"/>
        <w:docPartUnique/>
      </w:docPartObj>
    </w:sdtPr>
    <w:sdtEndPr/>
    <w:sdtContent>
      <w:p w:rsidR="00C322A6" w:rsidRDefault="00C322A6">
        <w:pPr>
          <w:pStyle w:val="a4"/>
          <w:jc w:val="right"/>
        </w:pPr>
        <w:r>
          <w:fldChar w:fldCharType="begin"/>
        </w:r>
        <w:r>
          <w:instrText>PAGE   \* MERGEFORMAT</w:instrText>
        </w:r>
        <w:r>
          <w:fldChar w:fldCharType="separate"/>
        </w:r>
        <w:r w:rsidR="00A608B1" w:rsidRPr="00A608B1">
          <w:rPr>
            <w:noProof/>
            <w:lang w:val="zh-CN"/>
          </w:rPr>
          <w:t>-</w:t>
        </w:r>
        <w:r w:rsidR="00A608B1">
          <w:rPr>
            <w:noProof/>
          </w:rPr>
          <w:t xml:space="preserve"> 3 -</w:t>
        </w:r>
        <w:r>
          <w:fldChar w:fldCharType="end"/>
        </w:r>
      </w:p>
    </w:sdtContent>
  </w:sdt>
  <w:p w:rsidR="00C322A6" w:rsidRDefault="00C322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FC" w:rsidRDefault="00D12FFC" w:rsidP="00944E8C">
      <w:r>
        <w:separator/>
      </w:r>
    </w:p>
  </w:footnote>
  <w:footnote w:type="continuationSeparator" w:id="0">
    <w:p w:rsidR="00D12FFC" w:rsidRDefault="00D12FFC" w:rsidP="0094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4E"/>
    <w:rsid w:val="00145D4E"/>
    <w:rsid w:val="001A5570"/>
    <w:rsid w:val="002802FD"/>
    <w:rsid w:val="0028461C"/>
    <w:rsid w:val="003A4C6A"/>
    <w:rsid w:val="00605524"/>
    <w:rsid w:val="008C246F"/>
    <w:rsid w:val="008D57B1"/>
    <w:rsid w:val="008D6095"/>
    <w:rsid w:val="00944E8C"/>
    <w:rsid w:val="00A608B1"/>
    <w:rsid w:val="00AF2A59"/>
    <w:rsid w:val="00C10123"/>
    <w:rsid w:val="00C322A6"/>
    <w:rsid w:val="00D12FFC"/>
    <w:rsid w:val="00D8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4E8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44E8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E8C"/>
    <w:rPr>
      <w:sz w:val="18"/>
      <w:szCs w:val="18"/>
    </w:rPr>
  </w:style>
  <w:style w:type="paragraph" w:styleId="a4">
    <w:name w:val="footer"/>
    <w:basedOn w:val="a"/>
    <w:link w:val="Char0"/>
    <w:uiPriority w:val="99"/>
    <w:unhideWhenUsed/>
    <w:rsid w:val="00944E8C"/>
    <w:pPr>
      <w:tabs>
        <w:tab w:val="center" w:pos="4153"/>
        <w:tab w:val="right" w:pos="8306"/>
      </w:tabs>
      <w:snapToGrid w:val="0"/>
      <w:jc w:val="left"/>
    </w:pPr>
    <w:rPr>
      <w:sz w:val="18"/>
      <w:szCs w:val="18"/>
    </w:rPr>
  </w:style>
  <w:style w:type="character" w:customStyle="1" w:styleId="Char0">
    <w:name w:val="页脚 Char"/>
    <w:basedOn w:val="a0"/>
    <w:link w:val="a4"/>
    <w:uiPriority w:val="99"/>
    <w:rsid w:val="00944E8C"/>
    <w:rPr>
      <w:sz w:val="18"/>
      <w:szCs w:val="18"/>
    </w:rPr>
  </w:style>
  <w:style w:type="character" w:customStyle="1" w:styleId="1Char">
    <w:name w:val="标题 1 Char"/>
    <w:basedOn w:val="a0"/>
    <w:link w:val="1"/>
    <w:uiPriority w:val="9"/>
    <w:rsid w:val="00944E8C"/>
    <w:rPr>
      <w:rFonts w:ascii="宋体" w:eastAsia="宋体" w:hAnsi="宋体" w:cs="宋体"/>
      <w:b/>
      <w:bCs/>
      <w:kern w:val="36"/>
      <w:sz w:val="48"/>
      <w:szCs w:val="48"/>
    </w:rPr>
  </w:style>
  <w:style w:type="character" w:customStyle="1" w:styleId="2Char">
    <w:name w:val="标题 2 Char"/>
    <w:basedOn w:val="a0"/>
    <w:link w:val="2"/>
    <w:uiPriority w:val="9"/>
    <w:rsid w:val="00944E8C"/>
    <w:rPr>
      <w:rFonts w:ascii="宋体" w:eastAsia="宋体" w:hAnsi="宋体" w:cs="宋体"/>
      <w:b/>
      <w:bCs/>
      <w:kern w:val="0"/>
      <w:sz w:val="36"/>
      <w:szCs w:val="36"/>
    </w:rPr>
  </w:style>
  <w:style w:type="paragraph" w:styleId="a5">
    <w:name w:val="Normal (Web)"/>
    <w:basedOn w:val="a"/>
    <w:uiPriority w:val="99"/>
    <w:unhideWhenUsed/>
    <w:rsid w:val="00944E8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semiHidden/>
    <w:unhideWhenUsed/>
    <w:rsid w:val="008C246F"/>
    <w:rPr>
      <w:color w:val="0000FF"/>
      <w:u w:val="single"/>
    </w:rPr>
  </w:style>
  <w:style w:type="paragraph" w:styleId="a7">
    <w:name w:val="Balloon Text"/>
    <w:basedOn w:val="a"/>
    <w:link w:val="Char1"/>
    <w:uiPriority w:val="99"/>
    <w:semiHidden/>
    <w:unhideWhenUsed/>
    <w:rsid w:val="002802FD"/>
    <w:rPr>
      <w:sz w:val="18"/>
      <w:szCs w:val="18"/>
    </w:rPr>
  </w:style>
  <w:style w:type="character" w:customStyle="1" w:styleId="Char1">
    <w:name w:val="批注框文本 Char"/>
    <w:basedOn w:val="a0"/>
    <w:link w:val="a7"/>
    <w:uiPriority w:val="99"/>
    <w:semiHidden/>
    <w:rsid w:val="002802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4E8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44E8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E8C"/>
    <w:rPr>
      <w:sz w:val="18"/>
      <w:szCs w:val="18"/>
    </w:rPr>
  </w:style>
  <w:style w:type="paragraph" w:styleId="a4">
    <w:name w:val="footer"/>
    <w:basedOn w:val="a"/>
    <w:link w:val="Char0"/>
    <w:uiPriority w:val="99"/>
    <w:unhideWhenUsed/>
    <w:rsid w:val="00944E8C"/>
    <w:pPr>
      <w:tabs>
        <w:tab w:val="center" w:pos="4153"/>
        <w:tab w:val="right" w:pos="8306"/>
      </w:tabs>
      <w:snapToGrid w:val="0"/>
      <w:jc w:val="left"/>
    </w:pPr>
    <w:rPr>
      <w:sz w:val="18"/>
      <w:szCs w:val="18"/>
    </w:rPr>
  </w:style>
  <w:style w:type="character" w:customStyle="1" w:styleId="Char0">
    <w:name w:val="页脚 Char"/>
    <w:basedOn w:val="a0"/>
    <w:link w:val="a4"/>
    <w:uiPriority w:val="99"/>
    <w:rsid w:val="00944E8C"/>
    <w:rPr>
      <w:sz w:val="18"/>
      <w:szCs w:val="18"/>
    </w:rPr>
  </w:style>
  <w:style w:type="character" w:customStyle="1" w:styleId="1Char">
    <w:name w:val="标题 1 Char"/>
    <w:basedOn w:val="a0"/>
    <w:link w:val="1"/>
    <w:uiPriority w:val="9"/>
    <w:rsid w:val="00944E8C"/>
    <w:rPr>
      <w:rFonts w:ascii="宋体" w:eastAsia="宋体" w:hAnsi="宋体" w:cs="宋体"/>
      <w:b/>
      <w:bCs/>
      <w:kern w:val="36"/>
      <w:sz w:val="48"/>
      <w:szCs w:val="48"/>
    </w:rPr>
  </w:style>
  <w:style w:type="character" w:customStyle="1" w:styleId="2Char">
    <w:name w:val="标题 2 Char"/>
    <w:basedOn w:val="a0"/>
    <w:link w:val="2"/>
    <w:uiPriority w:val="9"/>
    <w:rsid w:val="00944E8C"/>
    <w:rPr>
      <w:rFonts w:ascii="宋体" w:eastAsia="宋体" w:hAnsi="宋体" w:cs="宋体"/>
      <w:b/>
      <w:bCs/>
      <w:kern w:val="0"/>
      <w:sz w:val="36"/>
      <w:szCs w:val="36"/>
    </w:rPr>
  </w:style>
  <w:style w:type="paragraph" w:styleId="a5">
    <w:name w:val="Normal (Web)"/>
    <w:basedOn w:val="a"/>
    <w:uiPriority w:val="99"/>
    <w:unhideWhenUsed/>
    <w:rsid w:val="00944E8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semiHidden/>
    <w:unhideWhenUsed/>
    <w:rsid w:val="008C246F"/>
    <w:rPr>
      <w:color w:val="0000FF"/>
      <w:u w:val="single"/>
    </w:rPr>
  </w:style>
  <w:style w:type="paragraph" w:styleId="a7">
    <w:name w:val="Balloon Text"/>
    <w:basedOn w:val="a"/>
    <w:link w:val="Char1"/>
    <w:uiPriority w:val="99"/>
    <w:semiHidden/>
    <w:unhideWhenUsed/>
    <w:rsid w:val="002802FD"/>
    <w:rPr>
      <w:sz w:val="18"/>
      <w:szCs w:val="18"/>
    </w:rPr>
  </w:style>
  <w:style w:type="character" w:customStyle="1" w:styleId="Char1">
    <w:name w:val="批注框文本 Char"/>
    <w:basedOn w:val="a0"/>
    <w:link w:val="a7"/>
    <w:uiPriority w:val="99"/>
    <w:semiHidden/>
    <w:rsid w:val="002802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2924">
      <w:bodyDiv w:val="1"/>
      <w:marLeft w:val="0"/>
      <w:marRight w:val="0"/>
      <w:marTop w:val="0"/>
      <w:marBottom w:val="0"/>
      <w:divBdr>
        <w:top w:val="none" w:sz="0" w:space="0" w:color="auto"/>
        <w:left w:val="none" w:sz="0" w:space="0" w:color="auto"/>
        <w:bottom w:val="none" w:sz="0" w:space="0" w:color="auto"/>
        <w:right w:val="none" w:sz="0" w:space="0" w:color="auto"/>
      </w:divBdr>
    </w:div>
    <w:div w:id="676537037">
      <w:bodyDiv w:val="1"/>
      <w:marLeft w:val="0"/>
      <w:marRight w:val="0"/>
      <w:marTop w:val="0"/>
      <w:marBottom w:val="0"/>
      <w:divBdr>
        <w:top w:val="none" w:sz="0" w:space="0" w:color="auto"/>
        <w:left w:val="none" w:sz="0" w:space="0" w:color="auto"/>
        <w:bottom w:val="none" w:sz="0" w:space="0" w:color="auto"/>
        <w:right w:val="none" w:sz="0" w:space="0" w:color="auto"/>
      </w:divBdr>
    </w:div>
    <w:div w:id="1065906846">
      <w:bodyDiv w:val="1"/>
      <w:marLeft w:val="0"/>
      <w:marRight w:val="0"/>
      <w:marTop w:val="0"/>
      <w:marBottom w:val="0"/>
      <w:divBdr>
        <w:top w:val="none" w:sz="0" w:space="0" w:color="auto"/>
        <w:left w:val="none" w:sz="0" w:space="0" w:color="auto"/>
        <w:bottom w:val="none" w:sz="0" w:space="0" w:color="auto"/>
        <w:right w:val="none" w:sz="0" w:space="0" w:color="auto"/>
      </w:divBdr>
    </w:div>
    <w:div w:id="1668627468">
      <w:bodyDiv w:val="1"/>
      <w:marLeft w:val="0"/>
      <w:marRight w:val="0"/>
      <w:marTop w:val="0"/>
      <w:marBottom w:val="0"/>
      <w:divBdr>
        <w:top w:val="none" w:sz="0" w:space="0" w:color="auto"/>
        <w:left w:val="none" w:sz="0" w:space="0" w:color="auto"/>
        <w:bottom w:val="none" w:sz="0" w:space="0" w:color="auto"/>
        <w:right w:val="none" w:sz="0" w:space="0" w:color="auto"/>
      </w:divBdr>
    </w:div>
    <w:div w:id="2032294154">
      <w:bodyDiv w:val="1"/>
      <w:marLeft w:val="0"/>
      <w:marRight w:val="0"/>
      <w:marTop w:val="0"/>
      <w:marBottom w:val="0"/>
      <w:divBdr>
        <w:top w:val="none" w:sz="0" w:space="0" w:color="auto"/>
        <w:left w:val="none" w:sz="0" w:space="0" w:color="auto"/>
        <w:bottom w:val="none" w:sz="0" w:space="0" w:color="auto"/>
        <w:right w:val="none" w:sz="0" w:space="0" w:color="auto"/>
      </w:divBdr>
    </w:div>
    <w:div w:id="20678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9%B9%E8%89%B2%E7%A4%BE%E4%BC%9A%E4%B8%BB%E4%B9%89/9180668" TargetMode="External"/><Relationship Id="rId3" Type="http://schemas.openxmlformats.org/officeDocument/2006/relationships/settings" Target="settings.xml"/><Relationship Id="rId7" Type="http://schemas.openxmlformats.org/officeDocument/2006/relationships/hyperlink" Target="https://baike.baidu.com/item/%E7%89%B9%E8%89%B2%E7%A4%BE%E4%BC%9A%E4%B8%BB%E4%B9%89/91806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1356</Words>
  <Characters>7734</Characters>
  <Application>Microsoft Office Word</Application>
  <DocSecurity>0</DocSecurity>
  <Lines>64</Lines>
  <Paragraphs>18</Paragraphs>
  <ScaleCrop>false</ScaleCrop>
  <Company>Microsoft</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13</cp:revision>
  <cp:lastPrinted>2021-09-29T01:00:00Z</cp:lastPrinted>
  <dcterms:created xsi:type="dcterms:W3CDTF">2021-09-27T02:16:00Z</dcterms:created>
  <dcterms:modified xsi:type="dcterms:W3CDTF">2021-09-29T01:09:00Z</dcterms:modified>
</cp:coreProperties>
</file>